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D09F" w14:textId="77777777" w:rsidR="00200DDD" w:rsidRDefault="0014340A" w:rsidP="008A3AD9">
      <w:pPr>
        <w:pStyle w:val="Heading1"/>
        <w:jc w:val="center"/>
      </w:pPr>
      <w:r>
        <w:t>What is Providence?</w:t>
      </w:r>
    </w:p>
    <w:p w14:paraId="3C98D09F" w14:textId="77777777" w:rsidR="00854856" w:rsidRDefault="00EC433E" w:rsidP="00EC433E">
      <w:pPr>
        <w:pStyle w:val="p1"/>
        <w:jc w:val="center"/>
        <w:rPr>
          <w:i/>
          <w:iCs/>
          <w:sz w:val="28"/>
          <w:szCs w:val="28"/>
        </w:rPr>
      </w:pPr>
      <w:r w:rsidRPr="008A3AD9">
        <w:rPr>
          <w:i/>
          <w:iCs/>
          <w:sz w:val="28"/>
          <w:szCs w:val="28"/>
        </w:rPr>
        <w:t>Does God control events indirectly through people and circumstances? This article explains providence, the doctrine of means, and how God remains sovereign</w:t>
      </w:r>
      <w:r w:rsidR="008A3AD9">
        <w:rPr>
          <w:i/>
          <w:iCs/>
          <w:sz w:val="28"/>
          <w:szCs w:val="28"/>
        </w:rPr>
        <w:br/>
      </w:r>
      <w:r w:rsidRPr="008A3AD9">
        <w:rPr>
          <w:i/>
          <w:iCs/>
          <w:sz w:val="28"/>
          <w:szCs w:val="28"/>
        </w:rPr>
        <w:t>even in the presence of evil.</w:t>
      </w:r>
    </w:p>
    <w:p w14:paraId="5DAC17CE" w14:textId="29E12017" w:rsidR="00854856" w:rsidRDefault="00FE304E" w:rsidP="00EC0DC0">
      <w:pPr>
        <w:pStyle w:val="Heading2"/>
        <w:rPr>
          <w:szCs w:val="32"/>
        </w:rPr>
      </w:pPr>
      <w:r>
        <w:t>Providence and means</w:t>
      </w:r>
      <w:r w:rsidR="002E2CBC" w:rsidRPr="002E2CBC">
        <w:rPr>
          <w:szCs w:val="32"/>
        </w:rPr>
        <w:t xml:space="preserve"> </w:t>
      </w:r>
    </w:p>
    <w:p w14:paraId="3DBE93FD" w14:textId="77777777" w:rsidR="00854856" w:rsidRDefault="002E2CBC" w:rsidP="00EC0DC0">
      <w:r>
        <w:t>Nearly everything God does</w:t>
      </w:r>
      <w:r w:rsidR="00100626">
        <w:t>, he</w:t>
      </w:r>
      <w:r>
        <w:t xml:space="preserve"> does indirectly. God is certainly a God of miracles. Yet even in miracles</w:t>
      </w:r>
      <w:r w:rsidR="009F484F">
        <w:t xml:space="preserve"> he </w:t>
      </w:r>
      <w:r>
        <w:t>usually works through something. When God parted the Red Sea</w:t>
      </w:r>
      <w:r w:rsidR="00100626">
        <w:t>, he</w:t>
      </w:r>
      <w:r>
        <w:t xml:space="preserve"> used a strong east wind blowing throughout the night. When</w:t>
      </w:r>
      <w:r w:rsidR="009F484F">
        <w:t xml:space="preserve"> he </w:t>
      </w:r>
      <w:r>
        <w:t>saves souls</w:t>
      </w:r>
      <w:r w:rsidR="00100626">
        <w:t>, he</w:t>
      </w:r>
      <w:r>
        <w:t xml:space="preserve"> uses preaching. When</w:t>
      </w:r>
      <w:r w:rsidR="009F484F">
        <w:t xml:space="preserve"> he </w:t>
      </w:r>
      <w:r>
        <w:t>communicates truth</w:t>
      </w:r>
      <w:r w:rsidR="00100626">
        <w:t>, he</w:t>
      </w:r>
      <w:r>
        <w:t xml:space="preserve"> does it through</w:t>
      </w:r>
      <w:r w:rsidR="00034044">
        <w:t xml:space="preserve"> his </w:t>
      </w:r>
      <w:r>
        <w:t xml:space="preserve">Word. </w:t>
      </w:r>
      <w:r w:rsidR="00356E13">
        <w:t>Most miracles employed something or someone as a means, except for the resurrection of Christ or some of the miracles of Jesus.</w:t>
      </w:r>
    </w:p>
    <w:p w14:paraId="5ED1C3A3" w14:textId="77777777" w:rsidR="00854856" w:rsidRDefault="002E2CBC" w:rsidP="00EC0DC0">
      <w:r w:rsidRPr="00224ED4">
        <w:t>Whether through miracles or other means, it is the same sovereign God who governs</w:t>
      </w:r>
      <w:r w:rsidR="00034044">
        <w:t xml:space="preserve"> his </w:t>
      </w:r>
      <w:r w:rsidRPr="00224ED4">
        <w:t xml:space="preserve">creation. Divine government is called </w:t>
      </w:r>
      <w:r w:rsidR="006F5DF5">
        <w:t>“</w:t>
      </w:r>
      <w:r w:rsidR="00390B08" w:rsidRPr="00224ED4">
        <w:rPr>
          <w:i/>
        </w:rPr>
        <w:t>p</w:t>
      </w:r>
      <w:r w:rsidRPr="002105B1">
        <w:rPr>
          <w:i/>
        </w:rPr>
        <w:t>rovidence</w:t>
      </w:r>
      <w:r w:rsidRPr="002105B1">
        <w:t>.</w:t>
      </w:r>
      <w:r w:rsidR="006F5DF5">
        <w:t>”</w:t>
      </w:r>
    </w:p>
    <w:p w14:paraId="4F875155" w14:textId="77777777" w:rsidR="00854856" w:rsidRDefault="003C1A32" w:rsidP="00EC0DC0">
      <w:r>
        <w:t>Providence</w:t>
      </w:r>
      <w:r w:rsidR="00FE304E">
        <w:t xml:space="preserve"> includes the concept of God working indirectly. He hides </w:t>
      </w:r>
      <w:r w:rsidR="00F765E8">
        <w:t>himself</w:t>
      </w:r>
      <w:r w:rsidR="00FE304E">
        <w:t xml:space="preserve"> behind people and things, working through</w:t>
      </w:r>
      <w:r>
        <w:t xml:space="preserve"> them to accomplish</w:t>
      </w:r>
      <w:r w:rsidR="00034044">
        <w:t xml:space="preserve"> his </w:t>
      </w:r>
      <w:r w:rsidR="00FE304E">
        <w:t>purposes.</w:t>
      </w:r>
      <w:r w:rsidR="00A821F5">
        <w:t xml:space="preserve"> </w:t>
      </w:r>
      <w:r w:rsidR="00356E13">
        <w:t>He uses methods to achieve his goals.</w:t>
      </w:r>
      <w:r w:rsidR="00356E13">
        <w:t xml:space="preserve"> </w:t>
      </w:r>
      <w:r w:rsidR="007D0DAD">
        <w:t>His</w:t>
      </w:r>
      <w:r w:rsidR="00034044">
        <w:t xml:space="preserve"> </w:t>
      </w:r>
      <w:r w:rsidR="002105B1">
        <w:t xml:space="preserve">indirect way of working is </w:t>
      </w:r>
      <w:r w:rsidR="007D0DAD">
        <w:t>called the</w:t>
      </w:r>
      <w:r w:rsidR="002105B1">
        <w:rPr>
          <w:i/>
        </w:rPr>
        <w:t xml:space="preserve"> </w:t>
      </w:r>
      <w:r w:rsidR="006F5DF5">
        <w:rPr>
          <w:i/>
        </w:rPr>
        <w:t>“</w:t>
      </w:r>
      <w:r w:rsidR="002105B1">
        <w:rPr>
          <w:i/>
        </w:rPr>
        <w:t>doctrine of means.</w:t>
      </w:r>
      <w:r w:rsidR="006F5DF5">
        <w:t xml:space="preserve">” </w:t>
      </w:r>
      <w:r w:rsidR="002105B1">
        <w:t xml:space="preserve">This </w:t>
      </w:r>
      <w:r w:rsidR="008D44EE">
        <w:t xml:space="preserve">principle </w:t>
      </w:r>
      <w:r w:rsidR="002105B1">
        <w:t>is central to the whole concept of p</w:t>
      </w:r>
      <w:r w:rsidR="00FE304E">
        <w:t>rovidence.</w:t>
      </w:r>
    </w:p>
    <w:p w14:paraId="0619E326" w14:textId="77777777" w:rsidR="00854856" w:rsidRDefault="00FE304E" w:rsidP="00EC0DC0">
      <w:r w:rsidRPr="00EC0DC0">
        <w:t xml:space="preserve">The term </w:t>
      </w:r>
      <w:r w:rsidR="007D0DAD">
        <w:t>“</w:t>
      </w:r>
      <w:r w:rsidRPr="00EC0DC0">
        <w:t>means</w:t>
      </w:r>
      <w:r w:rsidR="007D0DAD">
        <w:t>”</w:t>
      </w:r>
      <w:r w:rsidRPr="00EC0DC0">
        <w:t xml:space="preserve"> is like the word </w:t>
      </w:r>
      <w:r w:rsidR="006F5DF5">
        <w:t>"</w:t>
      </w:r>
      <w:r w:rsidR="006F5DF5" w:rsidRPr="006F5DF5">
        <w:rPr>
          <w:i/>
          <w:iCs/>
        </w:rPr>
        <w:t>tool</w:t>
      </w:r>
      <w:r w:rsidR="006F5DF5">
        <w:t>."</w:t>
      </w:r>
      <w:r w:rsidRPr="00EC0DC0">
        <w:t xml:space="preserve"> A tool is an instrument we use to accomplish a task. If we eat spaghetti, we use a fork. The fork is a tool. It is the means for eating spaghetti.</w:t>
      </w:r>
    </w:p>
    <w:p w14:paraId="718E923A" w14:textId="77777777" w:rsidR="00854856" w:rsidRDefault="00FE304E" w:rsidP="00EC0DC0">
      <w:r>
        <w:t xml:space="preserve">It is possible to eat spaghetti without a fork. We can eat it directly or with some other utensil. We would sound silly </w:t>
      </w:r>
      <w:r w:rsidR="0064745C">
        <w:t>to say</w:t>
      </w:r>
      <w:r>
        <w:t xml:space="preserve"> we were dependent on forks, without which we could never eat spaghetti. </w:t>
      </w:r>
      <w:r w:rsidR="00787514">
        <w:t>We should assume forks have value, even though we can do without them.</w:t>
      </w:r>
    </w:p>
    <w:p w14:paraId="03411ADF" w14:textId="77777777" w:rsidR="00854856" w:rsidRDefault="00FE304E" w:rsidP="00EC0DC0">
      <w:r w:rsidRPr="00EC0DC0">
        <w:t xml:space="preserve">So </w:t>
      </w:r>
      <w:r w:rsidR="003528D3" w:rsidRPr="00EC0DC0">
        <w:t xml:space="preserve">it is </w:t>
      </w:r>
      <w:r w:rsidRPr="00EC0DC0">
        <w:t>with God. He has a toolbox of means at</w:t>
      </w:r>
      <w:r w:rsidR="00034044">
        <w:t xml:space="preserve"> his </w:t>
      </w:r>
      <w:r w:rsidRPr="00EC0DC0">
        <w:t>disposal to accomplish</w:t>
      </w:r>
      <w:r w:rsidR="00034044">
        <w:t xml:space="preserve"> his </w:t>
      </w:r>
      <w:r w:rsidRPr="00EC0DC0">
        <w:t>will. As sovereign God</w:t>
      </w:r>
      <w:r w:rsidR="00100626">
        <w:t>, he</w:t>
      </w:r>
      <w:r w:rsidRPr="00EC0DC0">
        <w:t xml:space="preserve"> is free to use th</w:t>
      </w:r>
      <w:r w:rsidR="003528D3" w:rsidRPr="00EC0DC0">
        <w:t xml:space="preserve">ese </w:t>
      </w:r>
      <w:r w:rsidRPr="00EC0DC0">
        <w:t xml:space="preserve">tools or </w:t>
      </w:r>
      <w:r w:rsidR="00044EBC" w:rsidRPr="00EC0DC0">
        <w:t xml:space="preserve">not. </w:t>
      </w:r>
    </w:p>
    <w:p w14:paraId="5961690A" w14:textId="77777777" w:rsidR="00854856" w:rsidRDefault="00FE304E" w:rsidP="00EC0DC0">
      <w:r>
        <w:t>The W</w:t>
      </w:r>
      <w:r w:rsidR="003528D3">
        <w:t>estminster Confession of Faith</w:t>
      </w:r>
      <w:r>
        <w:t xml:space="preserve"> </w:t>
      </w:r>
      <w:r w:rsidR="00200DDD">
        <w:t>p</w:t>
      </w:r>
      <w:r>
        <w:t>es it like this:</w:t>
      </w:r>
    </w:p>
    <w:p w14:paraId="7F2FBDC4" w14:textId="77777777" w:rsidR="00854856" w:rsidRDefault="00FE304E" w:rsidP="009D2391">
      <w:pPr>
        <w:pStyle w:val="Quotes"/>
      </w:pPr>
      <w:r w:rsidRPr="006C3B2F">
        <w:t>In</w:t>
      </w:r>
      <w:r w:rsidR="00034044">
        <w:t xml:space="preserve"> his </w:t>
      </w:r>
      <w:r w:rsidRPr="006C3B2F">
        <w:t xml:space="preserve">ordinary providence, God makes use of means, yet he is free to work without, </w:t>
      </w:r>
      <w:r w:rsidR="006F5DF5">
        <w:t>above,</w:t>
      </w:r>
      <w:r w:rsidRPr="006C3B2F">
        <w:t xml:space="preserve"> and against them as</w:t>
      </w:r>
      <w:r w:rsidR="009F484F">
        <w:t xml:space="preserve"> he </w:t>
      </w:r>
      <w:r w:rsidR="003528D3" w:rsidRPr="006C3B2F">
        <w:t xml:space="preserve">pleases. WCF Chapter 5, </w:t>
      </w:r>
      <w:r w:rsidR="007D0DAD">
        <w:t>Art. 3</w:t>
      </w:r>
      <w:r w:rsidR="003528D3" w:rsidRPr="006C3B2F">
        <w:t xml:space="preserve"> </w:t>
      </w:r>
    </w:p>
    <w:p w14:paraId="5E52358C" w14:textId="77777777" w:rsidR="00854856" w:rsidRDefault="00FE304E" w:rsidP="00EC0DC0">
      <w:r>
        <w:t xml:space="preserve">This </w:t>
      </w:r>
      <w:r w:rsidR="00200DDD">
        <w:t xml:space="preserve">passage </w:t>
      </w:r>
      <w:r>
        <w:t>expresses the idea of God normally working through things and people. Yet</w:t>
      </w:r>
      <w:r w:rsidR="009F484F">
        <w:t xml:space="preserve"> he </w:t>
      </w:r>
      <w:r>
        <w:t>can ignore these and do miracles directly if</w:t>
      </w:r>
      <w:r w:rsidR="009F484F">
        <w:t xml:space="preserve"> he </w:t>
      </w:r>
      <w:r>
        <w:t>wants or even super</w:t>
      </w:r>
      <w:r w:rsidR="003528D3">
        <w:t>sede natural law if</w:t>
      </w:r>
      <w:r w:rsidR="009F484F">
        <w:t xml:space="preserve"> he </w:t>
      </w:r>
      <w:r w:rsidR="003528D3">
        <w:t>pleases.</w:t>
      </w:r>
    </w:p>
    <w:p w14:paraId="4AE8F3E9" w14:textId="77777777" w:rsidR="00854856" w:rsidRDefault="00FE304E" w:rsidP="00EC0DC0">
      <w:r>
        <w:t xml:space="preserve">Martin Luther was thinking of </w:t>
      </w:r>
      <w:r w:rsidR="00787514">
        <w:t>these ideas</w:t>
      </w:r>
      <w:r>
        <w:t xml:space="preserve"> when he said God is the </w:t>
      </w:r>
      <w:r w:rsidR="003528D3">
        <w:t>hidden God who reveals Himself.</w:t>
      </w:r>
    </w:p>
    <w:p w14:paraId="29C01E2A" w14:textId="77777777" w:rsidR="00854856" w:rsidRDefault="00FE304E" w:rsidP="00EC0DC0">
      <w:r>
        <w:lastRenderedPageBreak/>
        <w:t xml:space="preserve">The </w:t>
      </w:r>
      <w:r w:rsidR="00B575A1">
        <w:t xml:space="preserve">doctrine </w:t>
      </w:r>
      <w:r>
        <w:t xml:space="preserve">of </w:t>
      </w:r>
      <w:r w:rsidR="00B575A1">
        <w:t xml:space="preserve">means </w:t>
      </w:r>
      <w:r>
        <w:t xml:space="preserve">is an essential balance to the concept of the </w:t>
      </w:r>
      <w:r w:rsidR="00E52BF7">
        <w:t xml:space="preserve">sovereignty </w:t>
      </w:r>
      <w:r>
        <w:t xml:space="preserve">of God. We can state it </w:t>
      </w:r>
      <w:r w:rsidR="003528D3">
        <w:t>this way: Yes, God is sovereign...indirectly</w:t>
      </w:r>
      <w:r>
        <w:t>. Without this important doctrine, we would fall into f</w:t>
      </w:r>
      <w:r w:rsidR="003E7328">
        <w:t xml:space="preserve">atalism, like the absurd idea, </w:t>
      </w:r>
      <w:r w:rsidR="007D0DAD">
        <w:t>“Whatever</w:t>
      </w:r>
      <w:r w:rsidR="003E7328">
        <w:t xml:space="preserve"> will be will be.”</w:t>
      </w:r>
      <w:r>
        <w:t xml:space="preserve"> Laziness can result </w:t>
      </w:r>
      <w:r w:rsidR="00AA196D">
        <w:t>if</w:t>
      </w:r>
      <w:r>
        <w:t xml:space="preserve"> we fail to apply the </w:t>
      </w:r>
      <w:r w:rsidR="00D93622" w:rsidRPr="0078019D">
        <w:t>means</w:t>
      </w:r>
      <w:r w:rsidR="00D93622">
        <w:t xml:space="preserve"> </w:t>
      </w:r>
      <w:r>
        <w:t>God provides to do</w:t>
      </w:r>
      <w:r w:rsidR="00034044">
        <w:t xml:space="preserve"> his </w:t>
      </w:r>
      <w:r>
        <w:t>work. He uses these means</w:t>
      </w:r>
      <w:r w:rsidR="00D93622">
        <w:t xml:space="preserve"> </w:t>
      </w:r>
      <w:r>
        <w:t>to accomplish</w:t>
      </w:r>
      <w:r w:rsidR="00034044">
        <w:t xml:space="preserve"> his </w:t>
      </w:r>
      <w:r>
        <w:t xml:space="preserve">sovereign </w:t>
      </w:r>
      <w:r w:rsidR="007D0DAD">
        <w:t>will,</w:t>
      </w:r>
      <w:r>
        <w:t xml:space="preserve"> though</w:t>
      </w:r>
      <w:r w:rsidR="009F484F">
        <w:t xml:space="preserve"> he </w:t>
      </w:r>
      <w:r>
        <w:t>is never dependent on them.</w:t>
      </w:r>
    </w:p>
    <w:p w14:paraId="446D1EB3" w14:textId="77777777" w:rsidR="00854856" w:rsidRDefault="00410E0F" w:rsidP="00EC0DC0">
      <w:pPr>
        <w:pStyle w:val="Heading2"/>
      </w:pPr>
      <w:r>
        <w:t>Providence and the</w:t>
      </w:r>
      <w:r w:rsidR="003D17EC">
        <w:t xml:space="preserve"> p</w:t>
      </w:r>
      <w:r w:rsidR="00FE304E">
        <w:t>roblem of evil</w:t>
      </w:r>
    </w:p>
    <w:p w14:paraId="06D8417D" w14:textId="77777777" w:rsidR="00854856" w:rsidRDefault="00FE304E" w:rsidP="00EC0DC0">
      <w:r>
        <w:t xml:space="preserve">The Bible shows by numerous examples how God permits evil to produce a greater good. We do not </w:t>
      </w:r>
      <w:r w:rsidR="008604B2">
        <w:t>always see that</w:t>
      </w:r>
      <w:r>
        <w:t xml:space="preserve"> greater good. </w:t>
      </w:r>
      <w:r w:rsidR="00DF6623">
        <w:t>Yet</w:t>
      </w:r>
      <w:r>
        <w:t xml:space="preserve"> we have enough scriptural examples to accept th</w:t>
      </w:r>
      <w:r w:rsidR="00DF6623">
        <w:t>is</w:t>
      </w:r>
      <w:r>
        <w:t xml:space="preserve"> </w:t>
      </w:r>
      <w:r w:rsidR="00DF6623">
        <w:t xml:space="preserve">principle </w:t>
      </w:r>
      <w:r w:rsidR="00787514">
        <w:t>when</w:t>
      </w:r>
      <w:r>
        <w:t xml:space="preserve"> we are unable to se</w:t>
      </w:r>
      <w:r w:rsidR="00DF6623">
        <w:t xml:space="preserve">e the outcome. These examples are the </w:t>
      </w:r>
      <w:r w:rsidR="00410E0F">
        <w:t>biblical</w:t>
      </w:r>
      <w:r w:rsidR="00DF6623">
        <w:t xml:space="preserve"> response </w:t>
      </w:r>
      <w:r>
        <w:t xml:space="preserve">to the question of </w:t>
      </w:r>
      <w:r w:rsidR="007D0DAD">
        <w:t>the sovereignty</w:t>
      </w:r>
      <w:r>
        <w:t xml:space="preserve"> of God and evil.</w:t>
      </w:r>
    </w:p>
    <w:p w14:paraId="2673B81D" w14:textId="77777777" w:rsidR="00854856" w:rsidRDefault="00FE304E" w:rsidP="00EC0DC0">
      <w:r>
        <w:t xml:space="preserve">The best </w:t>
      </w:r>
      <w:r w:rsidR="00F63101">
        <w:t>example</w:t>
      </w:r>
      <w:r>
        <w:t xml:space="preserve"> of </w:t>
      </w:r>
      <w:r w:rsidR="007D0DAD">
        <w:t>God's</w:t>
      </w:r>
      <w:r>
        <w:t xml:space="preserve"> sovereignty over evil is in the crucifixion of Jesus. Our redemption resulted from this </w:t>
      </w:r>
      <w:r w:rsidR="00787514">
        <w:t>profound</w:t>
      </w:r>
      <w:r>
        <w:t xml:space="preserve"> injustice. Yet those who </w:t>
      </w:r>
      <w:r w:rsidR="00F63101">
        <w:t>crucified him</w:t>
      </w:r>
      <w:r>
        <w:t xml:space="preserve"> are guilty before God of unspeakable evil and will be punished for it. This is true even though God ordained the time</w:t>
      </w:r>
      <w:r w:rsidR="00F63101">
        <w:t xml:space="preserve">, </w:t>
      </w:r>
      <w:r w:rsidR="007D0DAD">
        <w:t>circumstances,</w:t>
      </w:r>
      <w:r>
        <w:t xml:space="preserve"> and people involved.</w:t>
      </w:r>
    </w:p>
    <w:p w14:paraId="625D9A5E" w14:textId="77777777" w:rsidR="00854856" w:rsidRDefault="006F5DF5" w:rsidP="009F484F">
      <w:pPr>
        <w:pStyle w:val="Scripture"/>
        <w:rPr>
          <w:lang w:val="en-US"/>
        </w:rPr>
      </w:pPr>
      <w:r>
        <w:rPr>
          <w:lang w:val="en-US"/>
        </w:rPr>
        <w:t>“</w:t>
      </w:r>
      <w:r w:rsidR="0022443B" w:rsidRPr="007D0DAD">
        <w:rPr>
          <w:lang w:val="en-US"/>
        </w:rPr>
        <w:t xml:space="preserve">This man was handed over to you by God’s set purpose and foreknowledge; and you, with the help of wicked men, put him to death by nailing him to the </w:t>
      </w:r>
      <w:r>
        <w:rPr>
          <w:lang w:val="en-US"/>
        </w:rPr>
        <w:t xml:space="preserve">cross." </w:t>
      </w:r>
      <w:r w:rsidR="0022443B" w:rsidRPr="007D0DAD">
        <w:rPr>
          <w:lang w:val="en-US"/>
        </w:rPr>
        <w:t>Acts 2:23</w:t>
      </w:r>
    </w:p>
    <w:p w14:paraId="33ECA74F" w14:textId="77777777" w:rsidR="00854856" w:rsidRDefault="00FE304E" w:rsidP="00EC0DC0">
      <w:r>
        <w:t xml:space="preserve">In this sense, evil itself becomes one of many tools God uses </w:t>
      </w:r>
      <w:r w:rsidR="00D512A9">
        <w:t>to accomplish</w:t>
      </w:r>
      <w:r w:rsidR="00034044">
        <w:t xml:space="preserve"> his </w:t>
      </w:r>
      <w:r w:rsidR="00D512A9">
        <w:t>purpose</w:t>
      </w:r>
      <w:r>
        <w:t>. The existence of evil, therefore, is no proof against</w:t>
      </w:r>
      <w:r w:rsidR="00034044">
        <w:t xml:space="preserve"> his </w:t>
      </w:r>
      <w:r>
        <w:t xml:space="preserve">sovereignty, </w:t>
      </w:r>
      <w:r w:rsidR="006F5DF5">
        <w:t>providence,</w:t>
      </w:r>
      <w:r>
        <w:t xml:space="preserve"> </w:t>
      </w:r>
      <w:r w:rsidR="00043943">
        <w:t>or</w:t>
      </w:r>
      <w:r>
        <w:t xml:space="preserve"> goodness. Instead, </w:t>
      </w:r>
      <w:r w:rsidR="007D0DAD">
        <w:t>God's</w:t>
      </w:r>
      <w:r>
        <w:t xml:space="preserve"> ability to bring good out of evil proves</w:t>
      </w:r>
      <w:r w:rsidR="00034044">
        <w:t xml:space="preserve"> his </w:t>
      </w:r>
      <w:r>
        <w:t>sovereignty.</w:t>
      </w:r>
    </w:p>
    <w:p w14:paraId="32ACAACC" w14:textId="77777777" w:rsidR="00854856" w:rsidRDefault="00410E0F" w:rsidP="0034660E">
      <w:pPr>
        <w:pStyle w:val="Heading2"/>
      </w:pPr>
      <w:r w:rsidRPr="00B35F32">
        <w:t xml:space="preserve">Divine </w:t>
      </w:r>
      <w:r w:rsidRPr="00B35F32">
        <w:t>permission and sovereignty</w:t>
      </w:r>
    </w:p>
    <w:p w14:paraId="02F58B96" w14:textId="08A037CF" w:rsidR="00200DDD" w:rsidRDefault="00200DDD" w:rsidP="00410E0F">
      <w:pPr>
        <w:tabs>
          <w:tab w:val="left" w:pos="360"/>
        </w:tabs>
        <w:spacing w:after="0"/>
        <w:rPr>
          <w:b/>
          <w:bCs/>
        </w:rPr>
      </w:pPr>
    </w:p>
    <w:p w14:paraId="02F58B96" w14:textId="08A037CF" w:rsidR="00854856" w:rsidRDefault="00FE304E" w:rsidP="00EC0DC0">
      <w:r>
        <w:t xml:space="preserve">Some people explain the existence of evil </w:t>
      </w:r>
      <w:r w:rsidR="00043943">
        <w:t>using the idea of</w:t>
      </w:r>
      <w:r>
        <w:t xml:space="preserve"> divine permission. </w:t>
      </w:r>
      <w:r w:rsidR="002C43C4">
        <w:t>This argument</w:t>
      </w:r>
      <w:r w:rsidR="00787514">
        <w:t xml:space="preserve"> i</w:t>
      </w:r>
      <w:r>
        <w:t xml:space="preserve">s fine up to a point, as long as we avoid the impression of a God who is passive in some </w:t>
      </w:r>
      <w:r w:rsidR="00032FD1">
        <w:t>areas</w:t>
      </w:r>
      <w:r>
        <w:t>. God is passive in nothing whatsoever. He never sits back and lets things just happen.</w:t>
      </w:r>
    </w:p>
    <w:p w14:paraId="7DD725DC" w14:textId="77777777" w:rsidR="00854856" w:rsidRDefault="00FE304E" w:rsidP="00EC0DC0">
      <w:r>
        <w:t xml:space="preserve">God permitted Jesus to be crucified. Yet everything about </w:t>
      </w:r>
      <w:r w:rsidR="00032FD1">
        <w:t>the event</w:t>
      </w:r>
      <w:r>
        <w:t xml:space="preserve">, including the people involved and all the circumstances, </w:t>
      </w:r>
      <w:r w:rsidR="007D0DAD">
        <w:t>was</w:t>
      </w:r>
      <w:r>
        <w:t xml:space="preserve"> controlled and limited by God. </w:t>
      </w:r>
      <w:r w:rsidR="00787514">
        <w:t xml:space="preserve">Divine permission never means God withdraws his influence and allows them to happen. </w:t>
      </w:r>
      <w:r>
        <w:t xml:space="preserve">Though </w:t>
      </w:r>
      <w:r w:rsidR="00032FD1" w:rsidRPr="00032FD1">
        <w:rPr>
          <w:i/>
        </w:rPr>
        <w:t>permission</w:t>
      </w:r>
      <w:r>
        <w:t xml:space="preserve"> is a correct concept, it must never be divorced from</w:t>
      </w:r>
      <w:r w:rsidR="00034044">
        <w:t xml:space="preserve"> his </w:t>
      </w:r>
      <w:r>
        <w:t>providential government of all things.</w:t>
      </w:r>
    </w:p>
    <w:p w14:paraId="0E86AEB8" w14:textId="77777777" w:rsidR="00854856" w:rsidRDefault="00FE304E" w:rsidP="00EC0DC0">
      <w:r>
        <w:t xml:space="preserve">He allows people to do </w:t>
      </w:r>
      <w:r w:rsidR="007D0DAD">
        <w:t>evil while</w:t>
      </w:r>
      <w:r>
        <w:t xml:space="preserve"> limiting and governing the circumstances surrounding the evil </w:t>
      </w:r>
      <w:r w:rsidR="00787514">
        <w:t>they do</w:t>
      </w:r>
      <w:r>
        <w:t xml:space="preserve">. In this way, the evil </w:t>
      </w:r>
      <w:r w:rsidR="00032FD1">
        <w:t xml:space="preserve">itself </w:t>
      </w:r>
      <w:r>
        <w:t>does not proceed from God, yet</w:t>
      </w:r>
      <w:r w:rsidR="009F484F">
        <w:t xml:space="preserve"> he </w:t>
      </w:r>
      <w:r>
        <w:t>remains sovereign</w:t>
      </w:r>
      <w:r w:rsidR="00032FD1">
        <w:t xml:space="preserve"> over its parameters</w:t>
      </w:r>
      <w:r>
        <w:t>.</w:t>
      </w:r>
    </w:p>
    <w:p w14:paraId="1A6A51F0" w14:textId="77777777" w:rsidR="00854856" w:rsidRDefault="00410E0F" w:rsidP="00410E0F">
      <w:pPr>
        <w:tabs>
          <w:tab w:val="left" w:pos="360"/>
        </w:tabs>
        <w:spacing w:after="0"/>
        <w:rPr>
          <w:b/>
          <w:bCs/>
        </w:rPr>
      </w:pPr>
      <w:r w:rsidRPr="00B35F32">
        <w:rPr>
          <w:b/>
          <w:bCs/>
        </w:rPr>
        <w:t xml:space="preserve">Skeptic </w:t>
      </w:r>
      <w:r w:rsidRPr="00B35F32">
        <w:rPr>
          <w:b/>
          <w:bCs/>
        </w:rPr>
        <w:t>arguments against providence</w:t>
      </w:r>
    </w:p>
    <w:p w14:paraId="634D58C7" w14:textId="77777777" w:rsidR="00854856" w:rsidRDefault="00FE304E" w:rsidP="00EC0DC0">
      <w:r>
        <w:lastRenderedPageBreak/>
        <w:t xml:space="preserve">A common objection to Christianity by skeptics is based on the existence of evil. The reasoning is, </w:t>
      </w:r>
      <w:r w:rsidR="00E52BF7">
        <w:t>“</w:t>
      </w:r>
      <w:r>
        <w:t xml:space="preserve">If God is good and also </w:t>
      </w:r>
      <w:r w:rsidR="007D0DAD">
        <w:t>sovereign,</w:t>
      </w:r>
      <w:r>
        <w:t xml:space="preserve"> how could</w:t>
      </w:r>
      <w:r w:rsidR="009F484F">
        <w:t xml:space="preserve"> he </w:t>
      </w:r>
      <w:r>
        <w:t xml:space="preserve">permit </w:t>
      </w:r>
      <w:r w:rsidR="00990BF9">
        <w:t>evil?"</w:t>
      </w:r>
      <w:r>
        <w:t xml:space="preserve"> Therefore God does not exist.</w:t>
      </w:r>
      <w:r w:rsidR="00E52BF7">
        <w:t>”</w:t>
      </w:r>
    </w:p>
    <w:p w14:paraId="0933F95F" w14:textId="77777777" w:rsidR="00854856" w:rsidRDefault="00FE304E" w:rsidP="00EC0DC0">
      <w:r>
        <w:t xml:space="preserve">This argument assumes </w:t>
      </w:r>
      <w:r w:rsidR="00787514">
        <w:t>“</w:t>
      </w:r>
      <w:r>
        <w:t>good</w:t>
      </w:r>
      <w:r w:rsidR="00787514">
        <w:t>”</w:t>
      </w:r>
      <w:r>
        <w:t xml:space="preserve"> has a</w:t>
      </w:r>
      <w:r w:rsidR="00725DBB">
        <w:t>n</w:t>
      </w:r>
      <w:r>
        <w:t xml:space="preserve"> existence apart from God. Yet the entire concept of good is based on the assumption of the existence of a good God. The skeptic here is </w:t>
      </w:r>
      <w:r w:rsidR="004C6361">
        <w:t>using</w:t>
      </w:r>
      <w:r>
        <w:t xml:space="preserve"> circular reasoning, </w:t>
      </w:r>
      <w:r w:rsidR="00026AF1">
        <w:t>proposing</w:t>
      </w:r>
      <w:r>
        <w:t xml:space="preserve"> a </w:t>
      </w:r>
      <w:r w:rsidR="007D0DAD">
        <w:t>concept (good)</w:t>
      </w:r>
      <w:r>
        <w:t xml:space="preserve"> </w:t>
      </w:r>
      <w:r w:rsidR="00787514">
        <w:t>that</w:t>
      </w:r>
      <w:r>
        <w:t xml:space="preserve"> is derived from God to refute the existence of God. The question itself is self-contradictory </w:t>
      </w:r>
      <w:r w:rsidR="00026AF1">
        <w:t>and makes no sense.</w:t>
      </w:r>
    </w:p>
    <w:p w14:paraId="53CB4790" w14:textId="77777777" w:rsidR="00854856" w:rsidRDefault="00FE304E" w:rsidP="00EC0DC0">
      <w:r>
        <w:t xml:space="preserve">For </w:t>
      </w:r>
      <w:r w:rsidR="00026AF1">
        <w:t>further</w:t>
      </w:r>
      <w:r>
        <w:t xml:space="preserve"> refutations of skeptic arguments based on the existence of</w:t>
      </w:r>
      <w:r w:rsidR="00026AF1">
        <w:t xml:space="preserve"> evil, see </w:t>
      </w:r>
      <w:r w:rsidR="007D0DAD">
        <w:t>Smalling's</w:t>
      </w:r>
      <w:r w:rsidR="00026AF1">
        <w:t xml:space="preserve"> article</w:t>
      </w:r>
      <w:r>
        <w:t xml:space="preserve">: </w:t>
      </w:r>
      <w:hyperlink r:id="rId8" w:history="1">
        <w:r w:rsidR="00034044">
          <w:rPr>
            <w:color w:val="0000FF"/>
          </w:rPr>
          <w:t>How Could a</w:t>
        </w:r>
        <w:r>
          <w:rPr>
            <w:color w:val="0000FF"/>
          </w:rPr>
          <w:t xml:space="preserve"> Good God Permit Evil?</w:t>
        </w:r>
      </w:hyperlink>
    </w:p>
    <w:p w14:paraId="6BD1491C" w14:textId="77777777" w:rsidR="00854856" w:rsidRDefault="000F0F97" w:rsidP="00EC0DC0">
      <w:pPr>
        <w:pStyle w:val="Heading2"/>
      </w:pPr>
      <w:r>
        <w:t>From this essay we learn</w:t>
      </w:r>
    </w:p>
    <w:p w14:paraId="1EA77381" w14:textId="77777777" w:rsidR="00854856" w:rsidRDefault="00736012" w:rsidP="00834FCD">
      <w:pPr>
        <w:pStyle w:val="ListParagraph"/>
        <w:numPr>
          <w:ilvl w:val="0"/>
          <w:numId w:val="6"/>
        </w:numPr>
      </w:pPr>
      <w:r w:rsidRPr="00834FCD">
        <w:rPr>
          <w:i/>
        </w:rPr>
        <w:t>Providence</w:t>
      </w:r>
      <w:r w:rsidR="00FE304E" w:rsidRPr="00736012">
        <w:t xml:space="preserve"> </w:t>
      </w:r>
      <w:r w:rsidR="00FE304E">
        <w:t xml:space="preserve">refers to </w:t>
      </w:r>
      <w:r w:rsidR="007D0DAD">
        <w:t>God’s</w:t>
      </w:r>
      <w:r w:rsidR="00FE304E">
        <w:t xml:space="preserve"> government o</w:t>
      </w:r>
      <w:r>
        <w:t>ver everything in</w:t>
      </w:r>
      <w:r w:rsidR="00034044">
        <w:t xml:space="preserve"> his </w:t>
      </w:r>
      <w:r>
        <w:t xml:space="preserve">creation. </w:t>
      </w:r>
    </w:p>
    <w:p w14:paraId="378ED449" w14:textId="77777777" w:rsidR="00854856" w:rsidRDefault="00FE304E" w:rsidP="00834FCD">
      <w:pPr>
        <w:pStyle w:val="ListParagraph"/>
        <w:numPr>
          <w:ilvl w:val="0"/>
          <w:numId w:val="6"/>
        </w:numPr>
      </w:pPr>
      <w:r>
        <w:t xml:space="preserve">The </w:t>
      </w:r>
      <w:r w:rsidR="00457D96" w:rsidRPr="00834FCD">
        <w:rPr>
          <w:i/>
        </w:rPr>
        <w:t>doctrine of means</w:t>
      </w:r>
      <w:r>
        <w:t xml:space="preserve"> refers to God acting indirectly, using things and p</w:t>
      </w:r>
      <w:r w:rsidR="00736012">
        <w:t>eople to accomplish</w:t>
      </w:r>
      <w:r w:rsidR="00034044">
        <w:t xml:space="preserve"> his </w:t>
      </w:r>
      <w:r w:rsidR="00736012">
        <w:t>purpose</w:t>
      </w:r>
      <w:r w:rsidR="00457D96">
        <w:t>.</w:t>
      </w:r>
    </w:p>
    <w:p w14:paraId="34EB390E" w14:textId="77777777" w:rsidR="00854856" w:rsidRDefault="00FE304E" w:rsidP="00834FCD">
      <w:pPr>
        <w:pStyle w:val="ListParagraph"/>
        <w:numPr>
          <w:ilvl w:val="0"/>
          <w:numId w:val="6"/>
        </w:numPr>
      </w:pPr>
      <w:r>
        <w:t xml:space="preserve">Evil is one of the </w:t>
      </w:r>
      <w:r w:rsidRPr="00834FCD">
        <w:rPr>
          <w:i/>
        </w:rPr>
        <w:t>means</w:t>
      </w:r>
      <w:r w:rsidR="009F484F">
        <w:t xml:space="preserve"> he </w:t>
      </w:r>
      <w:r>
        <w:t>uses to accomplish</w:t>
      </w:r>
      <w:r w:rsidR="00034044">
        <w:t xml:space="preserve"> his </w:t>
      </w:r>
      <w:r>
        <w:t>purposes. Y</w:t>
      </w:r>
      <w:r w:rsidR="001873F8">
        <w:t>et</w:t>
      </w:r>
      <w:r w:rsidR="009F484F">
        <w:t xml:space="preserve"> he </w:t>
      </w:r>
      <w:r w:rsidR="001873F8">
        <w:t>is not the cause of evil.</w:t>
      </w:r>
    </w:p>
    <w:p w14:paraId="655D349C" w14:textId="77777777" w:rsidR="00854856" w:rsidRDefault="00FE304E" w:rsidP="00834FCD">
      <w:pPr>
        <w:pStyle w:val="ListParagraph"/>
        <w:numPr>
          <w:ilvl w:val="0"/>
          <w:numId w:val="6"/>
        </w:numPr>
      </w:pPr>
      <w:r>
        <w:t xml:space="preserve">Though God </w:t>
      </w:r>
      <w:r w:rsidR="00736012">
        <w:t>permits</w:t>
      </w:r>
      <w:r>
        <w:t xml:space="preserve"> evil, this does not mean</w:t>
      </w:r>
      <w:r w:rsidR="009F484F">
        <w:t xml:space="preserve"> he </w:t>
      </w:r>
      <w:r>
        <w:t xml:space="preserve">is completely passive in its development. He governs the circumstances and conditions in which people do evil, limiting them in various ways. </w:t>
      </w:r>
    </w:p>
    <w:p w14:paraId="0E961E4B" w14:textId="77777777" w:rsidR="00854856" w:rsidRDefault="00FE304E" w:rsidP="00834FCD">
      <w:pPr>
        <w:pStyle w:val="ListParagraph"/>
        <w:numPr>
          <w:ilvl w:val="0"/>
          <w:numId w:val="6"/>
        </w:numPr>
      </w:pPr>
      <w:r>
        <w:t xml:space="preserve">Thus, the existence of evil does not contradict the providence of </w:t>
      </w:r>
      <w:r w:rsidR="007D0DAD">
        <w:t>God,</w:t>
      </w:r>
      <w:r>
        <w:t xml:space="preserve"> nor is God the author of evil.  </w:t>
      </w:r>
    </w:p>
    <w:p w14:paraId="2A84089F" w14:textId="77777777" w:rsidR="00854856" w:rsidRDefault="00FE304E" w:rsidP="00834FCD">
      <w:pPr>
        <w:pStyle w:val="ListParagraph"/>
        <w:numPr>
          <w:ilvl w:val="0"/>
          <w:numId w:val="6"/>
        </w:numPr>
      </w:pPr>
      <w:r>
        <w:t>Attacks on the providence of God because</w:t>
      </w:r>
      <w:r w:rsidR="00736012">
        <w:t xml:space="preserve"> of the </w:t>
      </w:r>
      <w:r w:rsidR="007D0DAD">
        <w:t>existence of</w:t>
      </w:r>
      <w:r w:rsidR="00736012">
        <w:t xml:space="preserve"> evil are self-</w:t>
      </w:r>
      <w:r>
        <w:t>contradictory and without substance.</w:t>
      </w:r>
    </w:p>
    <w:p w14:paraId="3B69959F" w14:textId="77777777" w:rsidR="00854856" w:rsidRDefault="00854856" w:rsidP="00F47739">
      <w:pPr>
        <w:jc w:val="center"/>
        <w:rPr>
          <w:szCs w:val="24"/>
          <w:u w:val="single"/>
        </w:rPr>
      </w:pPr>
    </w:p>
    <w:p w14:paraId="5C9DB978" w14:textId="77777777" w:rsidR="00854856" w:rsidRDefault="00854856" w:rsidP="00F47739">
      <w:pPr>
        <w:jc w:val="center"/>
        <w:rPr>
          <w:szCs w:val="24"/>
          <w:u w:val="single"/>
        </w:rPr>
      </w:pPr>
    </w:p>
    <w:p w14:paraId="2B867F50" w14:textId="77777777" w:rsidR="00200DDD" w:rsidRPr="001956DC" w:rsidRDefault="00200DDD">
      <w:pPr>
        <w:jc w:val="center"/>
        <w:rPr>
          <w:szCs w:val="24"/>
          <w:u w:val="single"/>
        </w:rPr>
      </w:pPr>
    </w:p>
    <w:sectPr w:rsidR="00200DDD" w:rsidRPr="001956DC" w:rsidSect="003764E1">
      <w:endnotePr>
        <w:numFmt w:val="decimal"/>
      </w:endnotePr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9697" w14:textId="77777777" w:rsidR="000F3DD6" w:rsidRDefault="000F3DD6" w:rsidP="00EC0DC0">
      <w:r>
        <w:separator/>
      </w:r>
    </w:p>
  </w:endnote>
  <w:endnote w:type="continuationSeparator" w:id="0">
    <w:p w14:paraId="79A629A4" w14:textId="77777777" w:rsidR="000F3DD6" w:rsidRDefault="000F3DD6" w:rsidP="00EC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0014" w14:textId="77777777" w:rsidR="000F3DD6" w:rsidRDefault="000F3DD6" w:rsidP="00EC0DC0">
      <w:r>
        <w:separator/>
      </w:r>
    </w:p>
  </w:footnote>
  <w:footnote w:type="continuationSeparator" w:id="0">
    <w:p w14:paraId="386FA0F8" w14:textId="77777777" w:rsidR="000F3DD6" w:rsidRDefault="000F3DD6" w:rsidP="00EC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479F4"/>
    <w:multiLevelType w:val="hybridMultilevel"/>
    <w:tmpl w:val="B19C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02576">
    <w:abstractNumId w:val="3"/>
  </w:num>
  <w:num w:numId="2" w16cid:durableId="443041957">
    <w:abstractNumId w:val="2"/>
  </w:num>
  <w:num w:numId="3" w16cid:durableId="754277731">
    <w:abstractNumId w:val="0"/>
  </w:num>
  <w:num w:numId="4" w16cid:durableId="1456220511">
    <w:abstractNumId w:val="1"/>
  </w:num>
  <w:num w:numId="5" w16cid:durableId="1689452812">
    <w:abstractNumId w:val="1"/>
  </w:num>
  <w:num w:numId="6" w16cid:durableId="120902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4E"/>
    <w:rsid w:val="000129AE"/>
    <w:rsid w:val="0001630A"/>
    <w:rsid w:val="000228B3"/>
    <w:rsid w:val="00026AF1"/>
    <w:rsid w:val="00032FD1"/>
    <w:rsid w:val="00034044"/>
    <w:rsid w:val="00043943"/>
    <w:rsid w:val="00044EBC"/>
    <w:rsid w:val="000C292C"/>
    <w:rsid w:val="000F0F97"/>
    <w:rsid w:val="000F3DD6"/>
    <w:rsid w:val="00100626"/>
    <w:rsid w:val="00103B1B"/>
    <w:rsid w:val="0010550A"/>
    <w:rsid w:val="001366D2"/>
    <w:rsid w:val="0014340A"/>
    <w:rsid w:val="001873F8"/>
    <w:rsid w:val="001954A9"/>
    <w:rsid w:val="001956DC"/>
    <w:rsid w:val="001968AA"/>
    <w:rsid w:val="001C5ED8"/>
    <w:rsid w:val="00200DDD"/>
    <w:rsid w:val="002105B1"/>
    <w:rsid w:val="00212B28"/>
    <w:rsid w:val="0022443B"/>
    <w:rsid w:val="00224ED4"/>
    <w:rsid w:val="002267E2"/>
    <w:rsid w:val="0024147B"/>
    <w:rsid w:val="00243A0B"/>
    <w:rsid w:val="002476C1"/>
    <w:rsid w:val="00247B00"/>
    <w:rsid w:val="002C43C4"/>
    <w:rsid w:val="002E2CBC"/>
    <w:rsid w:val="002E376E"/>
    <w:rsid w:val="002F00AC"/>
    <w:rsid w:val="002F0313"/>
    <w:rsid w:val="0034660E"/>
    <w:rsid w:val="003528D3"/>
    <w:rsid w:val="00356E13"/>
    <w:rsid w:val="003764E1"/>
    <w:rsid w:val="00383C65"/>
    <w:rsid w:val="00390B08"/>
    <w:rsid w:val="003B3E13"/>
    <w:rsid w:val="003C1A32"/>
    <w:rsid w:val="003C62D5"/>
    <w:rsid w:val="003D17EC"/>
    <w:rsid w:val="003E5017"/>
    <w:rsid w:val="003E7328"/>
    <w:rsid w:val="00410E0F"/>
    <w:rsid w:val="00417348"/>
    <w:rsid w:val="0044375C"/>
    <w:rsid w:val="00445A9A"/>
    <w:rsid w:val="00451549"/>
    <w:rsid w:val="00453F5A"/>
    <w:rsid w:val="00457D96"/>
    <w:rsid w:val="00460AB5"/>
    <w:rsid w:val="0048389D"/>
    <w:rsid w:val="004B05E7"/>
    <w:rsid w:val="004B684A"/>
    <w:rsid w:val="004C3620"/>
    <w:rsid w:val="004C6361"/>
    <w:rsid w:val="00501E0B"/>
    <w:rsid w:val="005C436B"/>
    <w:rsid w:val="005E190C"/>
    <w:rsid w:val="005F049F"/>
    <w:rsid w:val="00612D65"/>
    <w:rsid w:val="00627506"/>
    <w:rsid w:val="0064745C"/>
    <w:rsid w:val="00662FDE"/>
    <w:rsid w:val="00691B42"/>
    <w:rsid w:val="00694FFE"/>
    <w:rsid w:val="006C3B2F"/>
    <w:rsid w:val="006F5DF5"/>
    <w:rsid w:val="00725DBB"/>
    <w:rsid w:val="00733DF6"/>
    <w:rsid w:val="00736012"/>
    <w:rsid w:val="0078019D"/>
    <w:rsid w:val="007853B1"/>
    <w:rsid w:val="00787514"/>
    <w:rsid w:val="007971CE"/>
    <w:rsid w:val="007D0DAD"/>
    <w:rsid w:val="007D7602"/>
    <w:rsid w:val="008122FF"/>
    <w:rsid w:val="00834FCD"/>
    <w:rsid w:val="008409B7"/>
    <w:rsid w:val="00854856"/>
    <w:rsid w:val="008604B2"/>
    <w:rsid w:val="00876625"/>
    <w:rsid w:val="00882FA5"/>
    <w:rsid w:val="00884EBC"/>
    <w:rsid w:val="008944C6"/>
    <w:rsid w:val="008A3AD9"/>
    <w:rsid w:val="008A3B4E"/>
    <w:rsid w:val="008D44EE"/>
    <w:rsid w:val="008E7F16"/>
    <w:rsid w:val="00901703"/>
    <w:rsid w:val="00904211"/>
    <w:rsid w:val="00910A11"/>
    <w:rsid w:val="00913097"/>
    <w:rsid w:val="00922B26"/>
    <w:rsid w:val="00990BF9"/>
    <w:rsid w:val="009D2391"/>
    <w:rsid w:val="009F0AC6"/>
    <w:rsid w:val="009F326D"/>
    <w:rsid w:val="009F484F"/>
    <w:rsid w:val="00A7009F"/>
    <w:rsid w:val="00A72495"/>
    <w:rsid w:val="00A821F5"/>
    <w:rsid w:val="00AA196D"/>
    <w:rsid w:val="00B110B6"/>
    <w:rsid w:val="00B513F4"/>
    <w:rsid w:val="00B575A1"/>
    <w:rsid w:val="00B75FA7"/>
    <w:rsid w:val="00B8573B"/>
    <w:rsid w:val="00BA063F"/>
    <w:rsid w:val="00BC25EA"/>
    <w:rsid w:val="00BC54FE"/>
    <w:rsid w:val="00C04C9E"/>
    <w:rsid w:val="00C05F71"/>
    <w:rsid w:val="00C1407D"/>
    <w:rsid w:val="00CA1B0F"/>
    <w:rsid w:val="00D0006F"/>
    <w:rsid w:val="00D2073D"/>
    <w:rsid w:val="00D317A3"/>
    <w:rsid w:val="00D512A9"/>
    <w:rsid w:val="00D529CF"/>
    <w:rsid w:val="00D72204"/>
    <w:rsid w:val="00D80C70"/>
    <w:rsid w:val="00D93622"/>
    <w:rsid w:val="00DD0F9A"/>
    <w:rsid w:val="00DD7D43"/>
    <w:rsid w:val="00DF6623"/>
    <w:rsid w:val="00E31EC3"/>
    <w:rsid w:val="00E42742"/>
    <w:rsid w:val="00E52BF7"/>
    <w:rsid w:val="00EC0DC0"/>
    <w:rsid w:val="00EC433E"/>
    <w:rsid w:val="00F2691F"/>
    <w:rsid w:val="00F47739"/>
    <w:rsid w:val="00F61EEC"/>
    <w:rsid w:val="00F63101"/>
    <w:rsid w:val="00F765E8"/>
    <w:rsid w:val="00F83F15"/>
    <w:rsid w:val="00F87737"/>
    <w:rsid w:val="00F94ADA"/>
    <w:rsid w:val="00FA6034"/>
    <w:rsid w:val="00FC7356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A42BC4"/>
  <w14:defaultImageDpi w14:val="300"/>
  <w15:docId w15:val="{DFFA1561-B094-D64F-983F-DD3178CA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A7"/>
    <w:pPr>
      <w:spacing w:after="160" w:line="276" w:lineRule="auto"/>
      <w:jc w:val="both"/>
    </w:pPr>
    <w:rPr>
      <w:rFonts w:ascii="Georgia" w:eastAsiaTheme="minorHAnsi" w:hAnsi="Georgi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FA7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after="400" w:line="240" w:lineRule="auto"/>
      <w:outlineLvl w:val="0"/>
    </w:pPr>
    <w:rPr>
      <w:rFonts w:eastAsiaTheme="majorEastAsia" w:cstheme="majorBidi"/>
      <w:bCs/>
      <w:color w:val="000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FA7"/>
    <w:pPr>
      <w:spacing w:before="240" w:after="120" w:line="240" w:lineRule="auto"/>
      <w:outlineLvl w:val="1"/>
    </w:pPr>
    <w:rPr>
      <w:b/>
      <w:color w:val="333333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5FA7"/>
    <w:pPr>
      <w:keepNext/>
      <w:keepLines/>
      <w:tabs>
        <w:tab w:val="left" w:pos="-2840"/>
        <w:tab w:val="left" w:pos="-2120"/>
        <w:tab w:val="left" w:pos="-1400"/>
        <w:tab w:val="left" w:pos="-680"/>
        <w:tab w:val="left" w:pos="270"/>
        <w:tab w:val="left" w:pos="36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before="240" w:after="120" w:line="240" w:lineRule="auto"/>
      <w:ind w:left="360"/>
      <w:outlineLvl w:val="2"/>
    </w:pPr>
    <w:rPr>
      <w:rFonts w:eastAsiaTheme="majorEastAsia" w:cstheme="majorBidi"/>
      <w:b/>
      <w:bCs/>
      <w:color w:val="984806" w:themeColor="accent6" w:themeShade="80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75FA7"/>
    <w:pPr>
      <w:spacing w:line="320" w:lineRule="atLeast"/>
      <w:ind w:left="360" w:right="360"/>
    </w:pPr>
    <w:rPr>
      <w:rFonts w:eastAsiaTheme="minorEastAsia"/>
      <w:i/>
      <w:lang w:val="es-ES_tradnl" w:bidi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B75FA7"/>
    <w:pPr>
      <w:tabs>
        <w:tab w:val="left" w:pos="-2840"/>
        <w:tab w:val="left" w:pos="-2120"/>
        <w:tab w:val="left" w:pos="-1400"/>
        <w:tab w:val="left" w:pos="-680"/>
        <w:tab w:val="left" w:pos="4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spacing w:line="320" w:lineRule="atLeast"/>
      <w:ind w:left="360" w:right="360"/>
    </w:pPr>
    <w:rPr>
      <w:rFonts w:ascii="Arial" w:eastAsiaTheme="minorEastAsia" w:hAnsi="Arial"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5FA7"/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5FA7"/>
    <w:rPr>
      <w:rFonts w:ascii="Georgia" w:eastAsiaTheme="majorEastAsia" w:hAnsi="Georgia" w:cstheme="majorBidi"/>
      <w:b/>
      <w:bCs/>
      <w:color w:val="984806" w:themeColor="accent6" w:themeShade="80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75FA7"/>
    <w:rPr>
      <w:rFonts w:ascii="Georgia" w:eastAsiaTheme="minorHAnsi" w:hAnsi="Georgia" w:cs="Arial"/>
      <w:b/>
      <w:color w:val="33333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5FA7"/>
    <w:rPr>
      <w:rFonts w:ascii="Georgia" w:eastAsiaTheme="majorEastAsia" w:hAnsi="Georgia" w:cstheme="majorBidi"/>
      <w:bCs/>
      <w:color w:val="0000FF"/>
      <w:sz w:val="32"/>
      <w:szCs w:val="32"/>
    </w:rPr>
  </w:style>
  <w:style w:type="paragraph" w:customStyle="1" w:styleId="ScriptureQuotes">
    <w:name w:val="Scripture Quotes"/>
    <w:qFormat/>
    <w:rsid w:val="00B75FA7"/>
    <w:pPr>
      <w:spacing w:before="60" w:after="60" w:line="0" w:lineRule="atLeast"/>
      <w:ind w:left="360" w:right="432"/>
      <w:contextualSpacing/>
      <w:jc w:val="both"/>
    </w:pPr>
    <w:rPr>
      <w:rFonts w:ascii="Verdana" w:hAnsi="Verdana"/>
      <w:i/>
      <w:color w:val="000000"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75FA7"/>
    <w:pPr>
      <w:jc w:val="center"/>
    </w:pPr>
    <w:rPr>
      <w:color w:val="345A8A" w:themeColor="accent1" w:themeShade="B5"/>
      <w:sz w:val="36"/>
    </w:rPr>
  </w:style>
  <w:style w:type="character" w:customStyle="1" w:styleId="TitleChar">
    <w:name w:val="Title Char"/>
    <w:link w:val="Title"/>
    <w:uiPriority w:val="10"/>
    <w:rsid w:val="00B75FA7"/>
    <w:rPr>
      <w:rFonts w:ascii="Georgia" w:eastAsiaTheme="majorEastAsia" w:hAnsi="Georgia" w:cstheme="majorBidi"/>
      <w:bCs/>
      <w:color w:val="345A8A" w:themeColor="accent1" w:themeShade="B5"/>
      <w:sz w:val="36"/>
      <w:szCs w:val="32"/>
    </w:rPr>
  </w:style>
  <w:style w:type="character" w:styleId="EndnoteReference">
    <w:name w:val="endnote reference"/>
    <w:qFormat/>
    <w:rsid w:val="00EC0DC0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EC0DC0"/>
    <w:rPr>
      <w:rFonts w:ascii="Times New Roman" w:hAnsi="Times New Roman"/>
      <w:color w:val="000000"/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EC0DC0"/>
    <w:rPr>
      <w:color w:val="000000"/>
      <w:szCs w:val="24"/>
    </w:rPr>
  </w:style>
  <w:style w:type="paragraph" w:customStyle="1" w:styleId="Quotes">
    <w:name w:val="Quotes"/>
    <w:basedOn w:val="Quote"/>
    <w:qFormat/>
    <w:rsid w:val="00B75FA7"/>
    <w:pPr>
      <w:spacing w:line="276" w:lineRule="auto"/>
    </w:pPr>
    <w:rPr>
      <w:sz w:val="22"/>
    </w:rPr>
  </w:style>
  <w:style w:type="paragraph" w:styleId="ListParagraph">
    <w:name w:val="List Paragraph"/>
    <w:basedOn w:val="Normal"/>
    <w:uiPriority w:val="34"/>
    <w:qFormat/>
    <w:rsid w:val="00B75FA7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ind w:left="720"/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Heading1"/>
    <w:next w:val="Normal"/>
    <w:link w:val="SubtitleChar"/>
    <w:uiPriority w:val="11"/>
    <w:qFormat/>
    <w:rsid w:val="00B75FA7"/>
    <w:pPr>
      <w:jc w:val="center"/>
    </w:pPr>
    <w:rPr>
      <w:color w:val="345A8A" w:themeColor="accent1" w:themeShade="B5"/>
    </w:rPr>
  </w:style>
  <w:style w:type="character" w:customStyle="1" w:styleId="SubtitleChar">
    <w:name w:val="Subtitle Char"/>
    <w:basedOn w:val="DefaultParagraphFont"/>
    <w:link w:val="Subtitle"/>
    <w:uiPriority w:val="11"/>
    <w:rsid w:val="00B75FA7"/>
    <w:rPr>
      <w:rFonts w:ascii="Georgia" w:eastAsiaTheme="majorEastAsia" w:hAnsi="Georgia" w:cstheme="majorBidi"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356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C7356"/>
    <w:rPr>
      <w:rFonts w:ascii="Lucida Grande" w:eastAsia="Times New Roman" w:hAnsi="Lucida Grande" w:cs="Lucida Grande"/>
      <w:sz w:val="24"/>
      <w:szCs w:val="24"/>
    </w:rPr>
  </w:style>
  <w:style w:type="character" w:styleId="Hyperlink">
    <w:name w:val="Hyperlink"/>
    <w:uiPriority w:val="99"/>
    <w:unhideWhenUsed/>
    <w:rsid w:val="0087662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54F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04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044"/>
    <w:rPr>
      <w:rFonts w:ascii="Lucida Grande" w:hAnsi="Lucida Grande" w:cs="Lucida Grande"/>
      <w:sz w:val="18"/>
      <w:szCs w:val="18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B75FA7"/>
    <w:pPr>
      <w:spacing w:after="0"/>
      <w:ind w:left="720"/>
      <w:contextualSpacing/>
    </w:pPr>
    <w:rPr>
      <w:rFonts w:eastAsia="MS Mincho"/>
    </w:rPr>
  </w:style>
  <w:style w:type="paragraph" w:customStyle="1" w:styleId="GeorgiaFont">
    <w:name w:val="Georgia Font"/>
    <w:basedOn w:val="Normal"/>
    <w:qFormat/>
    <w:rsid w:val="00B75FA7"/>
    <w:pPr>
      <w:tabs>
        <w:tab w:val="left" w:pos="-2840"/>
        <w:tab w:val="left" w:pos="-2120"/>
        <w:tab w:val="left" w:pos="-1400"/>
        <w:tab w:val="left" w:pos="-680"/>
        <w:tab w:val="left" w:pos="270"/>
        <w:tab w:val="left" w:pos="760"/>
        <w:tab w:val="left" w:pos="1480"/>
        <w:tab w:val="left" w:pos="2200"/>
        <w:tab w:val="left" w:pos="2920"/>
        <w:tab w:val="left" w:pos="3640"/>
        <w:tab w:val="left" w:pos="4360"/>
        <w:tab w:val="left" w:pos="5080"/>
        <w:tab w:val="left" w:pos="5800"/>
        <w:tab w:val="left" w:pos="6520"/>
        <w:tab w:val="left" w:pos="7240"/>
        <w:tab w:val="left" w:pos="7960"/>
        <w:tab w:val="left" w:pos="8680"/>
        <w:tab w:val="left" w:pos="9400"/>
      </w:tabs>
      <w:jc w:val="left"/>
    </w:pPr>
    <w:rPr>
      <w:color w:val="000000"/>
      <w:szCs w:val="24"/>
    </w:rPr>
  </w:style>
  <w:style w:type="paragraph" w:customStyle="1" w:styleId="PullQuote">
    <w:name w:val="Pull Quote"/>
    <w:basedOn w:val="Normal"/>
    <w:qFormat/>
    <w:rsid w:val="00B75FA7"/>
    <w:pPr>
      <w:spacing w:after="0"/>
      <w:jc w:val="left"/>
    </w:pPr>
    <w:rPr>
      <w:b/>
    </w:rPr>
  </w:style>
  <w:style w:type="character" w:customStyle="1" w:styleId="Heading4Char">
    <w:name w:val="Heading 4 Char"/>
    <w:link w:val="Heading4"/>
    <w:uiPriority w:val="9"/>
    <w:semiHidden/>
    <w:rsid w:val="00B75F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B75F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Emphasis">
    <w:name w:val="Emphasis"/>
    <w:uiPriority w:val="20"/>
    <w:qFormat/>
    <w:rsid w:val="00B75FA7"/>
    <w:rPr>
      <w:rFonts w:ascii="Verdana" w:hAnsi="Verdana"/>
      <w:i/>
      <w:iCs/>
      <w:sz w:val="24"/>
    </w:rPr>
  </w:style>
  <w:style w:type="character" w:styleId="SubtleEmphasis">
    <w:name w:val="Subtle Emphasis"/>
    <w:uiPriority w:val="19"/>
    <w:qFormat/>
    <w:rsid w:val="00B75FA7"/>
    <w:rPr>
      <w:i/>
      <w:iCs/>
      <w:color w:val="808080" w:themeColor="text1" w:themeTint="7F"/>
    </w:rPr>
  </w:style>
  <w:style w:type="character" w:styleId="BookTitle">
    <w:name w:val="Book Title"/>
    <w:uiPriority w:val="33"/>
    <w:qFormat/>
    <w:rsid w:val="00B75FA7"/>
    <w:rPr>
      <w:rFonts w:ascii="Georgia" w:hAnsi="Georgia"/>
      <w:b/>
      <w:bCs/>
      <w:smallCaps/>
      <w:spacing w:val="5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56DC"/>
    <w:rPr>
      <w:color w:val="605E5C"/>
      <w:shd w:val="clear" w:color="auto" w:fill="E1DFDD"/>
    </w:rPr>
  </w:style>
  <w:style w:type="paragraph" w:customStyle="1" w:styleId="p1">
    <w:name w:val="p1"/>
    <w:basedOn w:val="Normal"/>
    <w:rsid w:val="00EC43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llings.com/english/Essays/Evi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6281E-7F78-BB47-ACED-78D34565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Links>
    <vt:vector size="18" baseType="variant">
      <vt:variant>
        <vt:i4>65559</vt:i4>
      </vt:variant>
      <vt:variant>
        <vt:i4>6</vt:i4>
      </vt:variant>
      <vt:variant>
        <vt:i4>0</vt:i4>
      </vt:variant>
      <vt:variant>
        <vt:i4>5</vt:i4>
      </vt:variant>
      <vt:variant>
        <vt:lpwstr>http://www.smallings.com/english/books/buy/ugbk.html</vt:lpwstr>
      </vt:variant>
      <vt:variant>
        <vt:lpwstr/>
      </vt:variant>
      <vt:variant>
        <vt:i4>4915252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http://www.amazon.com/Unlocking-Grace-ebook/dp/B005IHATEC/ref=sr_1_1?s=digital-text&amp;ie=UTF8&amp;qid=1318265420&amp;sr=1-1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http://www.smallings.com/english/Essays/Evil.html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15</cp:revision>
  <dcterms:created xsi:type="dcterms:W3CDTF">2026-05-07T22:37:00Z</dcterms:created>
  <dcterms:modified xsi:type="dcterms:W3CDTF">2026-05-08T14:43:00Z</dcterms:modified>
</cp:coreProperties>
</file>