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D18DC" w14:textId="639F7DC5" w:rsidR="00FC75BB" w:rsidRDefault="00FC75BB" w:rsidP="004F09C8">
      <w:pPr>
        <w:pStyle w:val="Title"/>
        <w:rPr>
          <w:rStyle w:val="Heading1Char"/>
        </w:rPr>
      </w:pPr>
      <w:r>
        <w:rPr>
          <w:rStyle w:val="Heading1Char"/>
        </w:rPr>
        <w:t>Presbyterian Church Government</w:t>
      </w:r>
    </w:p>
    <w:p w14:paraId="04AFCC04" w14:textId="0B432409" w:rsidR="00515D96" w:rsidRPr="005203BD" w:rsidRDefault="00CD0539" w:rsidP="004F09C8">
      <w:pPr>
        <w:pStyle w:val="Title"/>
        <w:rPr>
          <w:rStyle w:val="SubtitleChar"/>
        </w:rPr>
      </w:pPr>
      <w:r w:rsidRPr="00CD0539">
        <w:rPr>
          <w:rStyle w:val="Heading1Char"/>
        </w:rPr>
        <w:t>On the Distinctions Between </w:t>
      </w:r>
      <w:r w:rsidRPr="00CD0539">
        <w:rPr>
          <w:rStyle w:val="Heading1Char"/>
        </w:rPr>
        <w:br/>
        <w:t>Teaching Elders and Ruling Elders:</w:t>
      </w:r>
      <w:r w:rsidRPr="00CD0539">
        <w:rPr>
          <w:rStyle w:val="Heading1Char"/>
        </w:rPr>
        <w:br/>
      </w:r>
      <w:r w:rsidR="00737547" w:rsidRPr="00FC75BB">
        <w:rPr>
          <w:rStyle w:val="SubtleReference"/>
          <w:color w:val="auto"/>
          <w:sz w:val="28"/>
          <w:u w:val="none"/>
        </w:rPr>
        <w:t xml:space="preserve">According </w:t>
      </w:r>
      <w:r w:rsidR="00515D96" w:rsidRPr="00FC75BB">
        <w:rPr>
          <w:rStyle w:val="SubtleReference"/>
          <w:color w:val="auto"/>
          <w:sz w:val="28"/>
          <w:u w:val="none"/>
        </w:rPr>
        <w:t xml:space="preserve">to the Norms of the Presbyterian Church in </w:t>
      </w:r>
      <w:r w:rsidR="007F77FD" w:rsidRPr="00FC75BB">
        <w:rPr>
          <w:rStyle w:val="SubtleReference"/>
          <w:color w:val="auto"/>
          <w:sz w:val="28"/>
          <w:u w:val="none"/>
        </w:rPr>
        <w:t>America</w:t>
      </w:r>
      <w:r w:rsidR="00AD2409" w:rsidRPr="00FC75BB">
        <w:rPr>
          <w:rStyle w:val="SubtleReference"/>
          <w:color w:val="auto"/>
          <w:sz w:val="28"/>
          <w:szCs w:val="24"/>
          <w:u w:val="none"/>
        </w:rPr>
        <w:t xml:space="preserve"> (PCA)</w:t>
      </w:r>
      <w:r w:rsidR="004F09C8" w:rsidRPr="006C4D05">
        <w:rPr>
          <w:rStyle w:val="SubtleReference"/>
        </w:rPr>
        <w:br/>
      </w:r>
    </w:p>
    <w:p w14:paraId="673258F8" w14:textId="05755E94" w:rsidR="00AC140A" w:rsidRDefault="00737547" w:rsidP="00F25ECB">
      <w:pPr>
        <w:widowControl w:val="0"/>
        <w:autoSpaceDE w:val="0"/>
        <w:autoSpaceDN w:val="0"/>
        <w:adjustRightInd w:val="0"/>
        <w:spacing w:after="320"/>
        <w:jc w:val="center"/>
        <w:rPr>
          <w:rFonts w:cs="Times"/>
          <w:bCs/>
          <w:szCs w:val="32"/>
        </w:rPr>
      </w:pPr>
      <w:r w:rsidRPr="005203BD">
        <w:rPr>
          <w:rFonts w:cs="Times"/>
          <w:bCs/>
          <w:szCs w:val="32"/>
        </w:rPr>
        <w:t>   by  </w:t>
      </w:r>
      <w:r w:rsidR="006B5BEB" w:rsidRPr="005203BD">
        <w:rPr>
          <w:rFonts w:cs="Times"/>
          <w:bCs/>
          <w:szCs w:val="32"/>
        </w:rPr>
        <w:br/>
      </w:r>
      <w:r w:rsidR="0082406F">
        <w:rPr>
          <w:rFonts w:cs="Times"/>
          <w:bCs/>
          <w:szCs w:val="32"/>
        </w:rPr>
        <w:t>Roger</w:t>
      </w:r>
      <w:r w:rsidRPr="005203BD">
        <w:rPr>
          <w:rFonts w:cs="Times"/>
          <w:bCs/>
          <w:szCs w:val="32"/>
        </w:rPr>
        <w:t xml:space="preserve"> </w:t>
      </w:r>
      <w:r w:rsidR="006B5BEB" w:rsidRPr="005203BD">
        <w:rPr>
          <w:rFonts w:cs="Times"/>
          <w:bCs/>
          <w:szCs w:val="32"/>
        </w:rPr>
        <w:t>Smalling</w:t>
      </w:r>
      <w:r w:rsidRPr="005203BD">
        <w:rPr>
          <w:rFonts w:cs="Times"/>
          <w:bCs/>
          <w:szCs w:val="32"/>
        </w:rPr>
        <w:t xml:space="preserve">, </w:t>
      </w:r>
      <w:r w:rsidR="00515D96" w:rsidRPr="005203BD">
        <w:rPr>
          <w:rFonts w:cs="Times"/>
          <w:bCs/>
          <w:szCs w:val="32"/>
        </w:rPr>
        <w:t>D.Min</w:t>
      </w:r>
      <w:r w:rsidRPr="005203BD">
        <w:rPr>
          <w:rFonts w:cs="Times"/>
          <w:bCs/>
          <w:szCs w:val="32"/>
        </w:rPr>
        <w:t> </w:t>
      </w:r>
    </w:p>
    <w:p w14:paraId="4DB9B471" w14:textId="77777777" w:rsidR="0027426C" w:rsidRDefault="00070F3C" w:rsidP="00F25ECB">
      <w:pPr>
        <w:widowControl w:val="0"/>
        <w:autoSpaceDE w:val="0"/>
        <w:autoSpaceDN w:val="0"/>
        <w:adjustRightInd w:val="0"/>
        <w:spacing w:after="320"/>
        <w:jc w:val="center"/>
        <w:rPr>
          <w:rFonts w:cs="Times"/>
          <w:bCs/>
          <w:sz w:val="20"/>
        </w:rPr>
      </w:pPr>
      <w:r w:rsidRPr="006B3FBE">
        <w:rPr>
          <w:rFonts w:cs="Times"/>
          <w:bCs/>
          <w:sz w:val="20"/>
        </w:rPr>
        <w:t>recommended reading</w:t>
      </w:r>
    </w:p>
    <w:p w14:paraId="684C30A2" w14:textId="77777777" w:rsidR="0027426C" w:rsidRDefault="0027426C" w:rsidP="006C4D05">
      <w:pPr>
        <w:widowControl w:val="0"/>
        <w:autoSpaceDE w:val="0"/>
        <w:autoSpaceDN w:val="0"/>
        <w:adjustRightInd w:val="0"/>
        <w:spacing w:after="320"/>
        <w:rPr>
          <w:rFonts w:cs="Times"/>
          <w:bCs/>
          <w:szCs w:val="32"/>
        </w:rPr>
      </w:pPr>
    </w:p>
    <w:p w14:paraId="4DF2B208" w14:textId="77777777" w:rsidR="0027426C" w:rsidRDefault="0027426C" w:rsidP="00F25ECB">
      <w:pPr>
        <w:widowControl w:val="0"/>
        <w:autoSpaceDE w:val="0"/>
        <w:autoSpaceDN w:val="0"/>
        <w:adjustRightInd w:val="0"/>
        <w:spacing w:after="320"/>
        <w:jc w:val="center"/>
        <w:rPr>
          <w:rFonts w:cs="Times"/>
          <w:bCs/>
          <w:szCs w:val="32"/>
        </w:rPr>
      </w:pPr>
      <w:bookmarkStart w:id="0" w:name="_GoBack"/>
      <w:bookmarkEnd w:id="0"/>
    </w:p>
    <w:p w14:paraId="72A4CE6B" w14:textId="77777777" w:rsidR="0027426C" w:rsidRDefault="0027426C" w:rsidP="00F25ECB">
      <w:pPr>
        <w:widowControl w:val="0"/>
        <w:autoSpaceDE w:val="0"/>
        <w:autoSpaceDN w:val="0"/>
        <w:adjustRightInd w:val="0"/>
        <w:spacing w:after="320"/>
        <w:jc w:val="center"/>
        <w:rPr>
          <w:rFonts w:cs="Times"/>
          <w:bCs/>
          <w:szCs w:val="32"/>
        </w:rPr>
      </w:pPr>
    </w:p>
    <w:p w14:paraId="378FE631" w14:textId="77777777" w:rsidR="0027426C" w:rsidRDefault="0027426C" w:rsidP="00F25ECB">
      <w:pPr>
        <w:widowControl w:val="0"/>
        <w:autoSpaceDE w:val="0"/>
        <w:autoSpaceDN w:val="0"/>
        <w:adjustRightInd w:val="0"/>
        <w:spacing w:after="320"/>
        <w:jc w:val="center"/>
        <w:rPr>
          <w:rFonts w:cs="Times"/>
          <w:bCs/>
          <w:szCs w:val="32"/>
        </w:rPr>
      </w:pPr>
    </w:p>
    <w:p w14:paraId="267EC171" w14:textId="77777777" w:rsidR="0027426C" w:rsidRDefault="0027426C" w:rsidP="00F25ECB">
      <w:pPr>
        <w:widowControl w:val="0"/>
        <w:autoSpaceDE w:val="0"/>
        <w:autoSpaceDN w:val="0"/>
        <w:adjustRightInd w:val="0"/>
        <w:spacing w:after="320"/>
        <w:jc w:val="center"/>
        <w:rPr>
          <w:rFonts w:cs="Times"/>
          <w:bCs/>
          <w:szCs w:val="32"/>
        </w:rPr>
      </w:pPr>
    </w:p>
    <w:p w14:paraId="7E869FB1" w14:textId="77777777" w:rsidR="00FD79F0" w:rsidRPr="005203BD" w:rsidRDefault="00FD79F0" w:rsidP="006C4D05">
      <w:pPr>
        <w:widowControl w:val="0"/>
        <w:autoSpaceDE w:val="0"/>
        <w:autoSpaceDN w:val="0"/>
        <w:adjustRightInd w:val="0"/>
        <w:spacing w:after="320"/>
        <w:rPr>
          <w:rFonts w:cs="Times"/>
          <w:bCs/>
          <w:sz w:val="22"/>
          <w:szCs w:val="32"/>
        </w:rPr>
      </w:pPr>
    </w:p>
    <w:p w14:paraId="0DA94E87" w14:textId="77777777" w:rsidR="00FD79F0" w:rsidRPr="005203BD" w:rsidRDefault="006B5BEB" w:rsidP="006B5BEB">
      <w:pPr>
        <w:widowControl w:val="0"/>
        <w:autoSpaceDE w:val="0"/>
        <w:autoSpaceDN w:val="0"/>
        <w:adjustRightInd w:val="0"/>
        <w:spacing w:after="320"/>
        <w:jc w:val="left"/>
        <w:rPr>
          <w:rFonts w:cs="Times"/>
          <w:bCs/>
          <w:sz w:val="22"/>
          <w:szCs w:val="32"/>
        </w:rPr>
      </w:pPr>
      <w:r w:rsidRPr="005203BD">
        <w:rPr>
          <w:rFonts w:cs="Times"/>
          <w:bCs/>
          <w:sz w:val="22"/>
          <w:szCs w:val="32"/>
        </w:rPr>
        <w:t>© June, 2000. Quito, Ecuador</w:t>
      </w:r>
    </w:p>
    <w:p w14:paraId="33364305" w14:textId="77777777" w:rsidR="003C2D4C" w:rsidRPr="005203BD" w:rsidRDefault="00F25ECB" w:rsidP="008971D5">
      <w:pPr>
        <w:widowControl w:val="0"/>
        <w:autoSpaceDE w:val="0"/>
        <w:autoSpaceDN w:val="0"/>
        <w:adjustRightInd w:val="0"/>
        <w:spacing w:after="320"/>
        <w:jc w:val="left"/>
        <w:rPr>
          <w:rFonts w:cs="Times"/>
          <w:bCs/>
          <w:sz w:val="20"/>
          <w:szCs w:val="26"/>
        </w:rPr>
        <w:sectPr w:rsidR="003C2D4C" w:rsidRPr="005203BD" w:rsidSect="003764E1">
          <w:pgSz w:w="12240" w:h="15840"/>
          <w:pgMar w:top="1440" w:right="1440" w:bottom="1440" w:left="1440" w:header="360" w:footer="360" w:gutter="0"/>
          <w:cols w:space="720"/>
        </w:sectPr>
      </w:pPr>
      <w:r w:rsidRPr="005203BD">
        <w:rPr>
          <w:rFonts w:cs="Times"/>
          <w:bCs/>
          <w:sz w:val="20"/>
          <w:szCs w:val="32"/>
        </w:rPr>
        <w:t>Reviewed</w:t>
      </w:r>
      <w:r w:rsidR="00AC140A" w:rsidRPr="005203BD">
        <w:rPr>
          <w:rFonts w:cs="Times"/>
          <w:bCs/>
          <w:sz w:val="20"/>
          <w:szCs w:val="26"/>
        </w:rPr>
        <w:t xml:space="preserve"> and approved by an informal group of pastors  of the</w:t>
      </w:r>
      <w:r w:rsidR="00737547" w:rsidRPr="005203BD">
        <w:rPr>
          <w:rFonts w:cs="Times"/>
          <w:bCs/>
          <w:sz w:val="20"/>
          <w:szCs w:val="26"/>
        </w:rPr>
        <w:t xml:space="preserve"> Western Carolina Presbytery </w:t>
      </w:r>
      <w:r w:rsidRPr="005203BD">
        <w:rPr>
          <w:rFonts w:cs="Times"/>
          <w:bCs/>
          <w:sz w:val="20"/>
          <w:szCs w:val="26"/>
        </w:rPr>
        <w:t xml:space="preserve">of the PCA, </w:t>
      </w:r>
      <w:r w:rsidR="00737547" w:rsidRPr="005203BD">
        <w:rPr>
          <w:rFonts w:cs="Times"/>
          <w:bCs/>
          <w:sz w:val="20"/>
          <w:szCs w:val="26"/>
        </w:rPr>
        <w:t>June, 2000</w:t>
      </w:r>
    </w:p>
    <w:p w14:paraId="43B5F693" w14:textId="77777777" w:rsidR="00737547" w:rsidRPr="005203BD" w:rsidRDefault="00737547" w:rsidP="002D2F40">
      <w:pPr>
        <w:widowControl w:val="0"/>
        <w:autoSpaceDE w:val="0"/>
        <w:autoSpaceDN w:val="0"/>
        <w:adjustRightInd w:val="0"/>
        <w:spacing w:after="320"/>
        <w:rPr>
          <w:rFonts w:cs="Times"/>
          <w:sz w:val="20"/>
          <w:szCs w:val="32"/>
        </w:rPr>
      </w:pPr>
    </w:p>
    <w:p w14:paraId="28CB0604" w14:textId="77777777" w:rsidR="0027426C" w:rsidRDefault="00737547" w:rsidP="00C10804">
      <w:pPr>
        <w:jc w:val="center"/>
        <w:rPr>
          <w:b/>
          <w:sz w:val="28"/>
        </w:rPr>
      </w:pPr>
      <w:r w:rsidRPr="00C10804">
        <w:rPr>
          <w:b/>
          <w:sz w:val="28"/>
        </w:rPr>
        <w:t>TABLE OF CONTENTS</w:t>
      </w:r>
    </w:p>
    <w:p w14:paraId="6FF844FF" w14:textId="67CFC525" w:rsidR="006B3FBE" w:rsidRPr="00DC1CB7" w:rsidRDefault="00FC75BB" w:rsidP="00DC1CB7">
      <w:pPr>
        <w:widowControl w:val="0"/>
        <w:autoSpaceDE w:val="0"/>
        <w:autoSpaceDN w:val="0"/>
        <w:adjustRightInd w:val="0"/>
        <w:spacing w:after="320"/>
        <w:rPr>
          <w:rStyle w:val="Heading2Char"/>
        </w:rPr>
      </w:pPr>
      <w:hyperlink w:anchor="one" w:history="1">
        <w:r w:rsidR="00DC1CB7" w:rsidRPr="00DC1CB7">
          <w:rPr>
            <w:rStyle w:val="Hyperlink"/>
            <w:rFonts w:eastAsia="ＭＳ ゴシック"/>
            <w:b/>
            <w:bCs/>
            <w:i/>
            <w:iCs/>
            <w:sz w:val="28"/>
            <w:szCs w:val="28"/>
          </w:rPr>
          <w:t>Part One</w:t>
        </w:r>
      </w:hyperlink>
      <w:r w:rsidR="00DC1CB7">
        <w:rPr>
          <w:rFonts w:cs="Times"/>
          <w:bCs/>
          <w:szCs w:val="32"/>
        </w:rPr>
        <w:t xml:space="preserve">: </w:t>
      </w:r>
      <w:r w:rsidR="00DC1CB7" w:rsidRPr="00DC1CB7">
        <w:rPr>
          <w:rStyle w:val="Heading2Char"/>
        </w:rPr>
        <w:t xml:space="preserve">The </w:t>
      </w:r>
      <w:r w:rsidR="00BC2D26" w:rsidRPr="00DC1CB7">
        <w:rPr>
          <w:rStyle w:val="Heading2Char"/>
        </w:rPr>
        <w:t>Presbyterian Church in America</w:t>
      </w:r>
      <w:r w:rsidR="006B3FBE" w:rsidRPr="00DC1CB7">
        <w:rPr>
          <w:rStyle w:val="Heading2Char"/>
        </w:rPr>
        <w:t xml:space="preserve"> (PCA) p</w:t>
      </w:r>
      <w:r w:rsidR="00FD79F0" w:rsidRPr="00DC1CB7">
        <w:rPr>
          <w:rStyle w:val="Heading2Char"/>
        </w:rPr>
        <w:t>osition</w:t>
      </w:r>
    </w:p>
    <w:p w14:paraId="5053D601" w14:textId="3ABE715D" w:rsidR="00210CD5" w:rsidRDefault="00737547" w:rsidP="002D2F40">
      <w:pPr>
        <w:widowControl w:val="0"/>
        <w:autoSpaceDE w:val="0"/>
        <w:autoSpaceDN w:val="0"/>
        <w:adjustRightInd w:val="0"/>
        <w:spacing w:after="320"/>
        <w:rPr>
          <w:rFonts w:cs="Times"/>
          <w:bCs/>
          <w:szCs w:val="32"/>
        </w:rPr>
      </w:pPr>
      <w:r w:rsidRPr="005203BD">
        <w:rPr>
          <w:rFonts w:cs="Times"/>
          <w:bCs/>
          <w:szCs w:val="32"/>
        </w:rPr>
        <w:t xml:space="preserve">Are Ruling and Teaching Elders different offices? </w:t>
      </w:r>
      <w:r w:rsidR="00E846CA" w:rsidRPr="005203BD">
        <w:rPr>
          <w:rFonts w:cs="Times"/>
          <w:bCs/>
          <w:szCs w:val="32"/>
        </w:rPr>
        <w:t>...</w:t>
      </w:r>
      <w:r w:rsidRPr="005203BD">
        <w:rPr>
          <w:rFonts w:cs="Times"/>
          <w:bCs/>
          <w:szCs w:val="32"/>
        </w:rPr>
        <w:t>P.2  </w:t>
      </w:r>
    </w:p>
    <w:p w14:paraId="3B45C625" w14:textId="77777777" w:rsidR="00210CD5"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Does the PCA recognize the concept of parity in government between the two offices? </w:t>
      </w:r>
      <w:r w:rsidR="00E846CA" w:rsidRPr="005203BD">
        <w:rPr>
          <w:rFonts w:cs="Times"/>
          <w:bCs/>
          <w:szCs w:val="32"/>
        </w:rPr>
        <w:t>...</w:t>
      </w:r>
      <w:r w:rsidRPr="005203BD">
        <w:rPr>
          <w:rFonts w:cs="Times"/>
          <w:bCs/>
          <w:szCs w:val="32"/>
        </w:rPr>
        <w:t>P.2  </w:t>
      </w:r>
    </w:p>
    <w:p w14:paraId="7ECF54DA" w14:textId="4EF721F7" w:rsidR="00210CD5"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Who has authority to preach </w:t>
      </w:r>
      <w:r w:rsidR="00A963B3">
        <w:rPr>
          <w:rFonts w:cs="Times"/>
          <w:bCs/>
          <w:szCs w:val="32"/>
        </w:rPr>
        <w:t xml:space="preserve">in </w:t>
      </w:r>
      <w:r w:rsidRPr="005203BD">
        <w:rPr>
          <w:rFonts w:cs="Times"/>
          <w:bCs/>
          <w:szCs w:val="32"/>
        </w:rPr>
        <w:t xml:space="preserve">PCA pulpits? </w:t>
      </w:r>
      <w:r w:rsidR="00E846CA" w:rsidRPr="005203BD">
        <w:rPr>
          <w:rFonts w:cs="Times"/>
          <w:bCs/>
          <w:szCs w:val="32"/>
        </w:rPr>
        <w:t>...</w:t>
      </w:r>
      <w:r w:rsidRPr="005203BD">
        <w:rPr>
          <w:rFonts w:cs="Times"/>
          <w:bCs/>
          <w:szCs w:val="32"/>
        </w:rPr>
        <w:t>P.3  </w:t>
      </w:r>
    </w:p>
    <w:p w14:paraId="72F7201C" w14:textId="6DAF86CF" w:rsidR="00210CD5"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Who has authority to administer the </w:t>
      </w:r>
      <w:r w:rsidR="001B5C44">
        <w:rPr>
          <w:rFonts w:cs="Times"/>
          <w:bCs/>
          <w:szCs w:val="32"/>
        </w:rPr>
        <w:t>sacraments</w:t>
      </w:r>
      <w:r w:rsidRPr="005203BD">
        <w:rPr>
          <w:rFonts w:cs="Times"/>
          <w:bCs/>
          <w:szCs w:val="32"/>
        </w:rPr>
        <w:t xml:space="preserve">? </w:t>
      </w:r>
      <w:r w:rsidR="00E846CA" w:rsidRPr="005203BD">
        <w:rPr>
          <w:rFonts w:cs="Times"/>
          <w:bCs/>
          <w:szCs w:val="32"/>
        </w:rPr>
        <w:t>...</w:t>
      </w:r>
      <w:r w:rsidRPr="005203BD">
        <w:rPr>
          <w:rFonts w:cs="Times"/>
          <w:bCs/>
          <w:szCs w:val="32"/>
        </w:rPr>
        <w:t>P.4  </w:t>
      </w:r>
    </w:p>
    <w:p w14:paraId="0D97C830" w14:textId="6012455A" w:rsidR="00210CD5"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Does the PCA recognize one ordination to the office of </w:t>
      </w:r>
      <w:r w:rsidR="00351176">
        <w:rPr>
          <w:rFonts w:cs="Times"/>
          <w:bCs/>
          <w:szCs w:val="32"/>
        </w:rPr>
        <w:t>elder</w:t>
      </w:r>
      <w:r w:rsidRPr="005203BD">
        <w:rPr>
          <w:rFonts w:cs="Times"/>
          <w:bCs/>
          <w:szCs w:val="32"/>
        </w:rPr>
        <w:t xml:space="preserve">, or two, </w:t>
      </w:r>
      <w:r w:rsidR="006C0CB5">
        <w:rPr>
          <w:rFonts w:cs="Times"/>
          <w:bCs/>
          <w:szCs w:val="32"/>
        </w:rPr>
        <w:t>meaning</w:t>
      </w:r>
      <w:r w:rsidRPr="005203BD">
        <w:rPr>
          <w:rFonts w:cs="Times"/>
          <w:bCs/>
          <w:szCs w:val="32"/>
        </w:rPr>
        <w:t xml:space="preserve">, one for Teaching Elder, and another for Ruling Elder? </w:t>
      </w:r>
      <w:r w:rsidR="00E846CA" w:rsidRPr="005203BD">
        <w:rPr>
          <w:rFonts w:cs="Times"/>
          <w:bCs/>
          <w:szCs w:val="32"/>
        </w:rPr>
        <w:t>...</w:t>
      </w:r>
      <w:r w:rsidRPr="005203BD">
        <w:rPr>
          <w:rFonts w:cs="Times"/>
          <w:bCs/>
          <w:szCs w:val="32"/>
        </w:rPr>
        <w:t>P.5  </w:t>
      </w:r>
    </w:p>
    <w:p w14:paraId="12E79037" w14:textId="77738DB0" w:rsidR="00964C6A" w:rsidRPr="005203BD" w:rsidRDefault="00737547" w:rsidP="002D2F40">
      <w:pPr>
        <w:widowControl w:val="0"/>
        <w:autoSpaceDE w:val="0"/>
        <w:autoSpaceDN w:val="0"/>
        <w:adjustRightInd w:val="0"/>
        <w:spacing w:after="320"/>
        <w:rPr>
          <w:rFonts w:cs="Times"/>
          <w:bCs/>
          <w:szCs w:val="32"/>
        </w:rPr>
      </w:pPr>
      <w:r w:rsidRPr="005203BD">
        <w:rPr>
          <w:rFonts w:cs="Times"/>
          <w:bCs/>
          <w:szCs w:val="32"/>
        </w:rPr>
        <w:t>What is the PCA position regarding equality of vot</w:t>
      </w:r>
      <w:r w:rsidR="00CF6B93">
        <w:rPr>
          <w:rFonts w:cs="Times"/>
          <w:bCs/>
          <w:szCs w:val="32"/>
        </w:rPr>
        <w:t>e</w:t>
      </w:r>
      <w:r w:rsidRPr="005203BD">
        <w:rPr>
          <w:rFonts w:cs="Times"/>
          <w:bCs/>
          <w:szCs w:val="32"/>
        </w:rPr>
        <w:t xml:space="preserve">? </w:t>
      </w:r>
      <w:r w:rsidR="00E846CA" w:rsidRPr="005203BD">
        <w:rPr>
          <w:rFonts w:cs="Times"/>
          <w:bCs/>
          <w:szCs w:val="32"/>
        </w:rPr>
        <w:t>...</w:t>
      </w:r>
      <w:r w:rsidRPr="005203BD">
        <w:rPr>
          <w:rFonts w:cs="Times"/>
          <w:bCs/>
          <w:szCs w:val="32"/>
        </w:rPr>
        <w:t>P.5  </w:t>
      </w:r>
    </w:p>
    <w:p w14:paraId="589438FD" w14:textId="304E1D72" w:rsidR="00964C6A" w:rsidRPr="005203BD" w:rsidRDefault="008668E3" w:rsidP="002D2F40">
      <w:pPr>
        <w:widowControl w:val="0"/>
        <w:autoSpaceDE w:val="0"/>
        <w:autoSpaceDN w:val="0"/>
        <w:adjustRightInd w:val="0"/>
        <w:spacing w:after="320"/>
        <w:rPr>
          <w:rFonts w:cs="Times"/>
          <w:bCs/>
          <w:szCs w:val="32"/>
        </w:rPr>
      </w:pPr>
      <w:r w:rsidRPr="005203BD">
        <w:rPr>
          <w:rFonts w:cs="Times"/>
          <w:bCs/>
          <w:szCs w:val="32"/>
        </w:rPr>
        <w:t xml:space="preserve">Some have </w:t>
      </w:r>
      <w:r w:rsidR="00CF5E23">
        <w:rPr>
          <w:rFonts w:cs="Times"/>
          <w:bCs/>
          <w:szCs w:val="32"/>
        </w:rPr>
        <w:t>a</w:t>
      </w:r>
      <w:r w:rsidR="007E3B67">
        <w:rPr>
          <w:rFonts w:cs="Times"/>
          <w:bCs/>
          <w:szCs w:val="32"/>
        </w:rPr>
        <w:t>sserted</w:t>
      </w:r>
      <w:r w:rsidRPr="005203BD">
        <w:rPr>
          <w:rFonts w:cs="Times"/>
          <w:bCs/>
          <w:szCs w:val="32"/>
        </w:rPr>
        <w:t xml:space="preserve"> </w:t>
      </w:r>
      <w:r w:rsidR="00CF5E23">
        <w:rPr>
          <w:rFonts w:cs="Times"/>
          <w:bCs/>
          <w:szCs w:val="32"/>
        </w:rPr>
        <w:t xml:space="preserve">that </w:t>
      </w:r>
      <w:r w:rsidR="00737547" w:rsidRPr="005203BD">
        <w:rPr>
          <w:rFonts w:cs="Times"/>
          <w:bCs/>
          <w:szCs w:val="32"/>
        </w:rPr>
        <w:t xml:space="preserve">the PCA </w:t>
      </w:r>
      <w:r w:rsidR="00E846CA" w:rsidRPr="005203BD">
        <w:rPr>
          <w:rFonts w:cs="Times"/>
          <w:bCs/>
          <w:szCs w:val="32"/>
        </w:rPr>
        <w:t>position is</w:t>
      </w:r>
      <w:r w:rsidR="00737547" w:rsidRPr="005203BD">
        <w:rPr>
          <w:rFonts w:cs="Times"/>
          <w:bCs/>
          <w:szCs w:val="32"/>
        </w:rPr>
        <w:t xml:space="preserve"> merely American tradition. Do these views have a history preceding America? </w:t>
      </w:r>
      <w:r w:rsidR="00E846CA" w:rsidRPr="005203BD">
        <w:rPr>
          <w:rFonts w:cs="Times"/>
          <w:bCs/>
          <w:szCs w:val="32"/>
        </w:rPr>
        <w:t>...</w:t>
      </w:r>
      <w:r w:rsidR="00737547" w:rsidRPr="005203BD">
        <w:rPr>
          <w:rFonts w:cs="Times"/>
          <w:bCs/>
          <w:szCs w:val="32"/>
        </w:rPr>
        <w:t>P.6  </w:t>
      </w:r>
    </w:p>
    <w:p w14:paraId="495B25CA" w14:textId="3FCC7568" w:rsidR="00964C6A" w:rsidRPr="005203BD" w:rsidRDefault="00737547" w:rsidP="002D2F40">
      <w:pPr>
        <w:widowControl w:val="0"/>
        <w:autoSpaceDE w:val="0"/>
        <w:autoSpaceDN w:val="0"/>
        <w:adjustRightInd w:val="0"/>
        <w:spacing w:after="320"/>
        <w:rPr>
          <w:rFonts w:cs="Times"/>
          <w:bCs/>
          <w:szCs w:val="32"/>
        </w:rPr>
      </w:pPr>
      <w:r w:rsidRPr="005203BD">
        <w:rPr>
          <w:rFonts w:cs="Times"/>
          <w:bCs/>
          <w:szCs w:val="32"/>
        </w:rPr>
        <w:t>What does the PCA say should be the attitude of the two offic</w:t>
      </w:r>
      <w:r w:rsidR="00F66B8F">
        <w:rPr>
          <w:rFonts w:cs="Times"/>
          <w:bCs/>
          <w:szCs w:val="32"/>
        </w:rPr>
        <w:t>es</w:t>
      </w:r>
      <w:r w:rsidRPr="005203BD">
        <w:rPr>
          <w:rFonts w:cs="Times"/>
          <w:bCs/>
          <w:szCs w:val="32"/>
        </w:rPr>
        <w:t xml:space="preserve"> to one another? </w:t>
      </w:r>
      <w:r w:rsidR="00E846CA" w:rsidRPr="005203BD">
        <w:rPr>
          <w:rFonts w:cs="Times"/>
          <w:bCs/>
          <w:szCs w:val="32"/>
        </w:rPr>
        <w:t>...</w:t>
      </w:r>
      <w:r w:rsidRPr="005203BD">
        <w:rPr>
          <w:rFonts w:cs="Times"/>
          <w:bCs/>
          <w:szCs w:val="32"/>
        </w:rPr>
        <w:t>P.6  </w:t>
      </w:r>
    </w:p>
    <w:p w14:paraId="48C59518" w14:textId="77777777" w:rsidR="00737547"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Who may read the Scriptures in a PCA pulpit? </w:t>
      </w:r>
      <w:r w:rsidR="00E846CA" w:rsidRPr="005203BD">
        <w:rPr>
          <w:rFonts w:cs="Times"/>
          <w:bCs/>
          <w:szCs w:val="32"/>
        </w:rPr>
        <w:t>...</w:t>
      </w:r>
      <w:r w:rsidRPr="005203BD">
        <w:rPr>
          <w:rFonts w:cs="Times"/>
          <w:bCs/>
          <w:szCs w:val="32"/>
        </w:rPr>
        <w:t>P.7</w:t>
      </w:r>
    </w:p>
    <w:p w14:paraId="5EF583F9" w14:textId="5F92A33F" w:rsidR="00737547"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Does the PCA recognize both classes of </w:t>
      </w:r>
      <w:r w:rsidR="00351176">
        <w:rPr>
          <w:rFonts w:cs="Times"/>
          <w:bCs/>
          <w:szCs w:val="32"/>
        </w:rPr>
        <w:t>elder</w:t>
      </w:r>
      <w:r w:rsidRPr="005203BD">
        <w:rPr>
          <w:rFonts w:cs="Times"/>
          <w:bCs/>
          <w:szCs w:val="32"/>
        </w:rPr>
        <w:t xml:space="preserve"> as </w:t>
      </w:r>
      <w:r w:rsidR="00911978" w:rsidRPr="005203BD">
        <w:rPr>
          <w:rFonts w:cs="Times"/>
          <w:bCs/>
          <w:szCs w:val="32"/>
        </w:rPr>
        <w:t>“</w:t>
      </w:r>
      <w:r w:rsidR="00894353">
        <w:rPr>
          <w:rFonts w:cs="Times"/>
          <w:bCs/>
          <w:szCs w:val="32"/>
        </w:rPr>
        <w:t>minister</w:t>
      </w:r>
      <w:r w:rsidR="00911978" w:rsidRPr="005203BD">
        <w:rPr>
          <w:rFonts w:cs="Times"/>
          <w:bCs/>
          <w:szCs w:val="32"/>
        </w:rPr>
        <w:t>s of the Word”</w:t>
      </w:r>
      <w:r w:rsidRPr="005203BD">
        <w:rPr>
          <w:rFonts w:cs="Times"/>
          <w:bCs/>
          <w:szCs w:val="32"/>
        </w:rPr>
        <w:t xml:space="preserve">? </w:t>
      </w:r>
      <w:r w:rsidR="00E846CA" w:rsidRPr="005203BD">
        <w:rPr>
          <w:rFonts w:cs="Times"/>
          <w:bCs/>
          <w:szCs w:val="32"/>
        </w:rPr>
        <w:t>...</w:t>
      </w:r>
      <w:r w:rsidRPr="005203BD">
        <w:rPr>
          <w:rFonts w:cs="Times"/>
          <w:bCs/>
          <w:szCs w:val="32"/>
        </w:rPr>
        <w:t>P.7</w:t>
      </w:r>
      <w:r w:rsidR="00506D57">
        <w:rPr>
          <w:rFonts w:cs="Times"/>
          <w:bCs/>
          <w:szCs w:val="32"/>
        </w:rPr>
        <w:t xml:space="preserve"> </w:t>
      </w:r>
    </w:p>
    <w:p w14:paraId="1DB5C857" w14:textId="37444ABE" w:rsidR="007232FC" w:rsidRPr="007232FC" w:rsidRDefault="00FC75BB" w:rsidP="00D32938">
      <w:pPr>
        <w:pStyle w:val="Heading2"/>
      </w:pPr>
      <w:hyperlink w:anchor="two" w:history="1">
        <w:r w:rsidR="006B3FBE" w:rsidRPr="00506D57">
          <w:rPr>
            <w:rStyle w:val="Hyperlink"/>
          </w:rPr>
          <w:t>Part Two</w:t>
        </w:r>
      </w:hyperlink>
      <w:r w:rsidR="006B3FBE">
        <w:t xml:space="preserve">: Scriptural </w:t>
      </w:r>
      <w:r w:rsidR="006B3FBE" w:rsidRPr="00C10804">
        <w:t>e</w:t>
      </w:r>
      <w:r w:rsidR="00964C6A" w:rsidRPr="00C10804">
        <w:t>vidences</w:t>
      </w:r>
      <w:r w:rsidR="00964C6A" w:rsidRPr="005203BD">
        <w:t xml:space="preserve"> </w:t>
      </w:r>
    </w:p>
    <w:p w14:paraId="527DF072"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Is it right to use the Old Testament as a guide to New Testament </w:t>
      </w:r>
      <w:r w:rsidR="009C6E02" w:rsidRPr="005203BD">
        <w:rPr>
          <w:rFonts w:cs="Times"/>
          <w:bCs/>
          <w:szCs w:val="32"/>
        </w:rPr>
        <w:t>ecclesiology</w:t>
      </w:r>
      <w:r w:rsidRPr="005203BD">
        <w:rPr>
          <w:rFonts w:cs="Times"/>
          <w:bCs/>
          <w:szCs w:val="32"/>
        </w:rPr>
        <w:t xml:space="preserve">? </w:t>
      </w:r>
      <w:r w:rsidR="00E846CA" w:rsidRPr="005203BD">
        <w:rPr>
          <w:rFonts w:cs="Times"/>
          <w:bCs/>
          <w:szCs w:val="32"/>
        </w:rPr>
        <w:t>...</w:t>
      </w:r>
      <w:r w:rsidRPr="005203BD">
        <w:rPr>
          <w:rFonts w:cs="Times"/>
          <w:bCs/>
          <w:szCs w:val="32"/>
        </w:rPr>
        <w:t>P.8</w:t>
      </w:r>
    </w:p>
    <w:p w14:paraId="340F02F8" w14:textId="77777777" w:rsidR="0027426C" w:rsidRDefault="00737547" w:rsidP="002D2F40">
      <w:pPr>
        <w:widowControl w:val="0"/>
        <w:autoSpaceDE w:val="0"/>
        <w:autoSpaceDN w:val="0"/>
        <w:adjustRightInd w:val="0"/>
        <w:rPr>
          <w:rFonts w:cs="Times"/>
          <w:bCs/>
          <w:szCs w:val="32"/>
        </w:rPr>
      </w:pPr>
      <w:r w:rsidRPr="005203BD">
        <w:rPr>
          <w:rFonts w:cs="Times"/>
          <w:bCs/>
          <w:szCs w:val="32"/>
        </w:rPr>
        <w:t>Are we free</w:t>
      </w:r>
      <w:r w:rsidR="00252E0C">
        <w:rPr>
          <w:rFonts w:cs="Times"/>
          <w:bCs/>
          <w:szCs w:val="32"/>
        </w:rPr>
        <w:t xml:space="preserve"> to limit our understanding of e</w:t>
      </w:r>
      <w:r w:rsidRPr="005203BD">
        <w:rPr>
          <w:rFonts w:cs="Times"/>
          <w:bCs/>
          <w:szCs w:val="32"/>
        </w:rPr>
        <w:t xml:space="preserve">cclesiology to the New Testament only? </w:t>
      </w:r>
      <w:r w:rsidR="00E846CA" w:rsidRPr="005203BD">
        <w:rPr>
          <w:rFonts w:cs="Times"/>
          <w:bCs/>
          <w:szCs w:val="32"/>
        </w:rPr>
        <w:t>...</w:t>
      </w:r>
      <w:r w:rsidRPr="005203BD">
        <w:rPr>
          <w:rFonts w:cs="Times"/>
          <w:bCs/>
          <w:szCs w:val="32"/>
        </w:rPr>
        <w:t>P.9</w:t>
      </w:r>
    </w:p>
    <w:p w14:paraId="5A2D35B6"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Do we see two offices of spiritual leadership in the Old Testament? </w:t>
      </w:r>
      <w:r w:rsidR="00E846CA" w:rsidRPr="005203BD">
        <w:rPr>
          <w:rFonts w:cs="Times"/>
          <w:bCs/>
          <w:szCs w:val="32"/>
        </w:rPr>
        <w:t>...</w:t>
      </w:r>
      <w:r w:rsidRPr="005203BD">
        <w:rPr>
          <w:rFonts w:cs="Times"/>
          <w:bCs/>
          <w:szCs w:val="32"/>
        </w:rPr>
        <w:t>P.9</w:t>
      </w:r>
    </w:p>
    <w:p w14:paraId="1273269E" w14:textId="3EF1B804" w:rsidR="00DB15FD" w:rsidRPr="00977C6B" w:rsidRDefault="00C0710F" w:rsidP="00977C6B">
      <w:r>
        <w:t>New Testament f</w:t>
      </w:r>
      <w:r w:rsidR="00501AA3" w:rsidRPr="005203BD">
        <w:t xml:space="preserve">ulfillment of Old Testament </w:t>
      </w:r>
      <w:r w:rsidR="006C4D05">
        <w:t>p</w:t>
      </w:r>
      <w:r w:rsidR="00E846CA" w:rsidRPr="005203BD">
        <w:t>recedents</w:t>
      </w:r>
      <w:r w:rsidR="00E846CA" w:rsidRPr="006C4D05">
        <w:rPr>
          <w:b/>
        </w:rPr>
        <w:t>...</w:t>
      </w:r>
      <w:r w:rsidR="00D94A6C" w:rsidRPr="00D94A6C">
        <w:rPr>
          <w:rFonts w:cs="Times"/>
          <w:bCs/>
          <w:szCs w:val="32"/>
        </w:rPr>
        <w:t xml:space="preserve"> </w:t>
      </w:r>
      <w:r w:rsidR="00D94A6C" w:rsidRPr="00977C6B">
        <w:t>P.12</w:t>
      </w:r>
      <w:r w:rsidR="00737547" w:rsidRPr="00977C6B">
        <w:t> </w:t>
      </w:r>
    </w:p>
    <w:p w14:paraId="669D3C36" w14:textId="77777777" w:rsidR="00501AA3" w:rsidRPr="005203BD" w:rsidRDefault="00737547" w:rsidP="00D32938">
      <w:pPr>
        <w:pStyle w:val="Heading2"/>
      </w:pPr>
      <w:r w:rsidRPr="005203BD">
        <w:t> </w:t>
      </w:r>
    </w:p>
    <w:p w14:paraId="391BC207" w14:textId="41A8B08B" w:rsidR="00DB15FD" w:rsidRPr="005203BD" w:rsidRDefault="00737547" w:rsidP="002D2F40">
      <w:pPr>
        <w:widowControl w:val="0"/>
        <w:autoSpaceDE w:val="0"/>
        <w:autoSpaceDN w:val="0"/>
        <w:adjustRightInd w:val="0"/>
        <w:rPr>
          <w:rFonts w:cs="Times"/>
          <w:bCs/>
          <w:szCs w:val="32"/>
        </w:rPr>
      </w:pPr>
      <w:r w:rsidRPr="004D3217">
        <w:t>Evidence One</w:t>
      </w:r>
      <w:r w:rsidR="005E2263" w:rsidRPr="005203BD">
        <w:rPr>
          <w:rFonts w:cs="Times"/>
          <w:bCs/>
          <w:szCs w:val="32"/>
        </w:rPr>
        <w:t>: The p</w:t>
      </w:r>
      <w:r w:rsidRPr="005203BD">
        <w:rPr>
          <w:rFonts w:cs="Times"/>
          <w:bCs/>
          <w:szCs w:val="32"/>
        </w:rPr>
        <w:t xml:space="preserve">attern </w:t>
      </w:r>
      <w:r w:rsidR="00E846CA" w:rsidRPr="005203BD">
        <w:rPr>
          <w:rFonts w:cs="Times"/>
          <w:bCs/>
          <w:szCs w:val="32"/>
        </w:rPr>
        <w:t>in</w:t>
      </w:r>
      <w:r w:rsidR="00B6735F">
        <w:rPr>
          <w:rFonts w:cs="Times"/>
          <w:bCs/>
          <w:szCs w:val="32"/>
        </w:rPr>
        <w:t xml:space="preserve"> 1Timothy </w:t>
      </w:r>
      <w:r w:rsidRPr="005203BD">
        <w:rPr>
          <w:rFonts w:cs="Times"/>
          <w:bCs/>
          <w:szCs w:val="32"/>
        </w:rPr>
        <w:t>5</w:t>
      </w:r>
      <w:r w:rsidR="00B6735F">
        <w:rPr>
          <w:rFonts w:cs="Times"/>
          <w:bCs/>
          <w:szCs w:val="32"/>
        </w:rPr>
        <w:t>:</w:t>
      </w:r>
      <w:r w:rsidR="00E846CA" w:rsidRPr="005203BD">
        <w:rPr>
          <w:rFonts w:cs="Times"/>
          <w:bCs/>
          <w:szCs w:val="32"/>
        </w:rPr>
        <w:t>17...</w:t>
      </w:r>
      <w:r w:rsidRPr="005203BD">
        <w:rPr>
          <w:rFonts w:cs="Times"/>
          <w:bCs/>
          <w:szCs w:val="32"/>
        </w:rPr>
        <w:t>P.12</w:t>
      </w:r>
    </w:p>
    <w:p w14:paraId="78EF5B49" w14:textId="5D4FBDA1" w:rsidR="00DB15FD" w:rsidRPr="005203BD" w:rsidRDefault="00737547" w:rsidP="004D3217">
      <w:r w:rsidRPr="004D3217">
        <w:t>Evidence Two:</w:t>
      </w:r>
      <w:r w:rsidRPr="005203BD">
        <w:t xml:space="preserve"> The use of the word minister</w:t>
      </w:r>
      <w:r w:rsidR="00E846CA" w:rsidRPr="005203BD">
        <w:t>...</w:t>
      </w:r>
      <w:r w:rsidRPr="005203BD">
        <w:t>P.12 </w:t>
      </w:r>
    </w:p>
    <w:p w14:paraId="118DEA12" w14:textId="77777777" w:rsidR="00DB15FD" w:rsidRPr="005203BD" w:rsidRDefault="00737547" w:rsidP="004D3217">
      <w:r w:rsidRPr="004D3217">
        <w:t>Evidence Three:</w:t>
      </w:r>
      <w:r w:rsidRPr="005203BD">
        <w:t xml:space="preserve"> Timothy, Organizing </w:t>
      </w:r>
      <w:r w:rsidR="00E846CA" w:rsidRPr="005203BD">
        <w:t>Pastor...</w:t>
      </w:r>
      <w:r w:rsidRPr="005203BD">
        <w:t>P.13 </w:t>
      </w:r>
    </w:p>
    <w:p w14:paraId="0C597368" w14:textId="77777777" w:rsidR="00DB15FD" w:rsidRPr="005203BD" w:rsidRDefault="00737547" w:rsidP="004D3217">
      <w:r w:rsidRPr="004D3217">
        <w:t>Evidence Four:</w:t>
      </w:r>
      <w:r w:rsidRPr="005203BD">
        <w:t xml:space="preserve"> The mentoring function of the pastor-</w:t>
      </w:r>
      <w:r w:rsidR="00E846CA" w:rsidRPr="005203BD">
        <w:t>teacher...</w:t>
      </w:r>
      <w:r w:rsidRPr="005203BD">
        <w:t>P.14 </w:t>
      </w:r>
    </w:p>
    <w:p w14:paraId="28B8E940" w14:textId="77777777" w:rsidR="0027426C" w:rsidRDefault="00737547" w:rsidP="004D3217">
      <w:r w:rsidRPr="004D3217">
        <w:t>Evidence Five</w:t>
      </w:r>
      <w:r w:rsidR="004E17DA" w:rsidRPr="004D3217">
        <w:t>:</w:t>
      </w:r>
      <w:r w:rsidR="004E17DA" w:rsidRPr="005203BD">
        <w:t xml:space="preserve"> Teachers and a</w:t>
      </w:r>
      <w:r w:rsidR="00B6735F">
        <w:t xml:space="preserve">dministrators in 1Corinthians </w:t>
      </w:r>
      <w:r w:rsidRPr="005203BD">
        <w:t>12</w:t>
      </w:r>
      <w:r w:rsidR="00B6735F">
        <w:t>:</w:t>
      </w:r>
      <w:r w:rsidR="00E846CA" w:rsidRPr="005203BD">
        <w:t>28...</w:t>
      </w:r>
      <w:r w:rsidRPr="005203BD">
        <w:t>P.15</w:t>
      </w:r>
    </w:p>
    <w:p w14:paraId="002BB60E" w14:textId="1372732B" w:rsidR="00737547" w:rsidRPr="005203BD" w:rsidRDefault="00FC75BB" w:rsidP="00D32938">
      <w:pPr>
        <w:pStyle w:val="Heading2"/>
        <w:rPr>
          <w:rFonts w:cs="Times"/>
          <w:szCs w:val="32"/>
        </w:rPr>
      </w:pPr>
      <w:hyperlink w:anchor="three" w:history="1">
        <w:r w:rsidR="00983A08" w:rsidRPr="00506D57">
          <w:rPr>
            <w:rStyle w:val="Hyperlink"/>
          </w:rPr>
          <w:t>Part Three</w:t>
        </w:r>
      </w:hyperlink>
      <w:r w:rsidR="00983A08" w:rsidRPr="005203BD">
        <w:t xml:space="preserve">: Questions and </w:t>
      </w:r>
      <w:r w:rsidR="000B26FF">
        <w:t>a</w:t>
      </w:r>
      <w:r w:rsidR="00983A08" w:rsidRPr="00D32938">
        <w:t>nswers</w:t>
      </w:r>
    </w:p>
    <w:p w14:paraId="1A87A9A9"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Does the mentoring function of the Pastor-Teacher, along with his exclusive function as administrator of the Word and </w:t>
      </w:r>
      <w:r w:rsidR="001B5C44">
        <w:rPr>
          <w:rFonts w:cs="Times"/>
          <w:bCs/>
          <w:szCs w:val="32"/>
        </w:rPr>
        <w:t>sacraments</w:t>
      </w:r>
      <w:r w:rsidRPr="005203BD">
        <w:rPr>
          <w:rFonts w:cs="Times"/>
          <w:bCs/>
          <w:szCs w:val="32"/>
        </w:rPr>
        <w:t xml:space="preserve">, make him superior in rank to the Ruling Elder? </w:t>
      </w:r>
      <w:r w:rsidR="00E846CA" w:rsidRPr="005203BD">
        <w:rPr>
          <w:rFonts w:cs="Times"/>
          <w:bCs/>
          <w:szCs w:val="32"/>
        </w:rPr>
        <w:t>...</w:t>
      </w:r>
      <w:r w:rsidRPr="005203BD">
        <w:rPr>
          <w:rFonts w:cs="Times"/>
          <w:bCs/>
          <w:szCs w:val="32"/>
        </w:rPr>
        <w:t>P.16</w:t>
      </w:r>
    </w:p>
    <w:p w14:paraId="320B2616"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What happens if the Ruling Elders refuse to accept or recognize the mentoring function of the Teaching Elders with respect them? </w:t>
      </w:r>
      <w:r w:rsidR="00E846CA" w:rsidRPr="005203BD">
        <w:rPr>
          <w:rFonts w:cs="Times"/>
          <w:bCs/>
          <w:szCs w:val="32"/>
        </w:rPr>
        <w:t>...</w:t>
      </w:r>
      <w:r w:rsidRPr="005203BD">
        <w:rPr>
          <w:rFonts w:cs="Times"/>
          <w:bCs/>
          <w:szCs w:val="32"/>
        </w:rPr>
        <w:t>P.17</w:t>
      </w:r>
    </w:p>
    <w:p w14:paraId="359EE0D2"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It is very clear from certain texts that the Ruling Elders also have a pastoral relationship with the congregation. Does this not support the view that they are one and the same with Teaching Elders, and are also "pastors"? </w:t>
      </w:r>
      <w:r w:rsidR="00E846CA" w:rsidRPr="005203BD">
        <w:rPr>
          <w:rFonts w:cs="Times"/>
          <w:bCs/>
          <w:szCs w:val="32"/>
        </w:rPr>
        <w:t>...</w:t>
      </w:r>
      <w:r w:rsidRPr="005203BD">
        <w:rPr>
          <w:rFonts w:cs="Times"/>
          <w:bCs/>
          <w:szCs w:val="32"/>
        </w:rPr>
        <w:t xml:space="preserve">P.18 </w:t>
      </w:r>
    </w:p>
    <w:p w14:paraId="0F761BB4"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What is the Scriptural authority by which the Westminster Confession asserts that only ordained ministers </w:t>
      </w:r>
      <w:r w:rsidR="00E846CA" w:rsidRPr="005203BD">
        <w:rPr>
          <w:rFonts w:cs="Times"/>
          <w:bCs/>
          <w:szCs w:val="32"/>
        </w:rPr>
        <w:t>might</w:t>
      </w:r>
      <w:r w:rsidRPr="005203BD">
        <w:rPr>
          <w:rFonts w:cs="Times"/>
          <w:bCs/>
          <w:szCs w:val="32"/>
        </w:rPr>
        <w:t xml:space="preserve"> administer the </w:t>
      </w:r>
      <w:r w:rsidR="001B5C44">
        <w:rPr>
          <w:rFonts w:cs="Times"/>
          <w:bCs/>
          <w:szCs w:val="32"/>
        </w:rPr>
        <w:t>sacraments</w:t>
      </w:r>
      <w:r w:rsidRPr="005203BD">
        <w:rPr>
          <w:rFonts w:cs="Times"/>
          <w:bCs/>
          <w:szCs w:val="32"/>
        </w:rPr>
        <w:t xml:space="preserve">? </w:t>
      </w:r>
      <w:r w:rsidR="00E846CA" w:rsidRPr="005203BD">
        <w:rPr>
          <w:rFonts w:cs="Times"/>
          <w:bCs/>
          <w:szCs w:val="32"/>
        </w:rPr>
        <w:t>...</w:t>
      </w:r>
      <w:r w:rsidRPr="005203BD">
        <w:rPr>
          <w:rFonts w:cs="Times"/>
          <w:bCs/>
          <w:szCs w:val="32"/>
        </w:rPr>
        <w:t>P.18</w:t>
      </w:r>
    </w:p>
    <w:p w14:paraId="0F9E00D9" w14:textId="2B239775" w:rsidR="00DF70B5" w:rsidRPr="005203BD" w:rsidRDefault="00737547" w:rsidP="00FF359E">
      <w:pPr>
        <w:widowControl w:val="0"/>
        <w:autoSpaceDE w:val="0"/>
        <w:autoSpaceDN w:val="0"/>
        <w:adjustRightInd w:val="0"/>
        <w:jc w:val="left"/>
        <w:rPr>
          <w:rFonts w:cs="Times"/>
          <w:bCs/>
          <w:szCs w:val="32"/>
        </w:rPr>
        <w:sectPr w:rsidR="00DF70B5" w:rsidRPr="005203BD" w:rsidSect="003764E1">
          <w:pgSz w:w="12240" w:h="15840"/>
          <w:pgMar w:top="1440" w:right="1440" w:bottom="1440" w:left="1440" w:header="360" w:footer="360" w:gutter="0"/>
          <w:cols w:space="720"/>
        </w:sectPr>
      </w:pPr>
      <w:r w:rsidRPr="005203BD">
        <w:rPr>
          <w:rFonts w:cs="Times"/>
          <w:bCs/>
          <w:szCs w:val="32"/>
        </w:rPr>
        <w:t xml:space="preserve">What is the Scriptural support for the PCA view that the two offices have different ordinations? </w:t>
      </w:r>
      <w:r w:rsidR="00E846CA" w:rsidRPr="005203BD">
        <w:rPr>
          <w:rFonts w:cs="Times"/>
          <w:bCs/>
          <w:szCs w:val="32"/>
        </w:rPr>
        <w:t>...</w:t>
      </w:r>
      <w:r w:rsidRPr="005203BD">
        <w:rPr>
          <w:rFonts w:cs="Times"/>
          <w:bCs/>
          <w:szCs w:val="32"/>
        </w:rPr>
        <w:t>P.18 </w:t>
      </w:r>
    </w:p>
    <w:p w14:paraId="411184B5" w14:textId="77777777" w:rsidR="0027426C" w:rsidRDefault="0027426C" w:rsidP="002D2F40">
      <w:pPr>
        <w:widowControl w:val="0"/>
        <w:autoSpaceDE w:val="0"/>
        <w:autoSpaceDN w:val="0"/>
        <w:adjustRightInd w:val="0"/>
        <w:rPr>
          <w:rFonts w:cs="Times"/>
          <w:bCs/>
          <w:szCs w:val="32"/>
        </w:rPr>
      </w:pPr>
    </w:p>
    <w:p w14:paraId="21973420" w14:textId="77777777" w:rsidR="00206F39" w:rsidRPr="005203BD" w:rsidRDefault="00983A08" w:rsidP="00D32938">
      <w:pPr>
        <w:pStyle w:val="Heading2"/>
      </w:pPr>
      <w:r w:rsidRPr="005203BD">
        <w:t>Introduction</w:t>
      </w:r>
    </w:p>
    <w:p w14:paraId="40B786B1" w14:textId="77777777" w:rsidR="00737547"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This thesis has been reviewed by a group of pastors of the Western Carolina Presbytery of the PCA, the Presbytery in which I have my ordination. Their conclusion was that I have </w:t>
      </w:r>
      <w:r w:rsidRPr="005203BD">
        <w:rPr>
          <w:rFonts w:cs="Times"/>
          <w:bCs/>
          <w:iCs/>
          <w:szCs w:val="32"/>
        </w:rPr>
        <w:t>"fairly and properly presented the PCA position on the matter of teaching and ruling elders."</w:t>
      </w:r>
    </w:p>
    <w:p w14:paraId="5BB710B0" w14:textId="77777777" w:rsidR="00737547"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Controversies arise on the mission field during the church-planting process. These occur because nationals may challenge doctrines and procedures missionaries take for granted. Missionaries find themselves defending things they never thought would come into question. Worse, they may wind up dealing with issues they </w:t>
      </w:r>
      <w:r w:rsidR="0099242F" w:rsidRPr="005203BD">
        <w:rPr>
          <w:rFonts w:cs="Times"/>
          <w:bCs/>
          <w:szCs w:val="32"/>
        </w:rPr>
        <w:t xml:space="preserve">considered insignificant. </w:t>
      </w:r>
    </w:p>
    <w:p w14:paraId="1908085B" w14:textId="77777777" w:rsidR="00737547"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Attacks of the enemy occur through divisive people who </w:t>
      </w:r>
      <w:r w:rsidRPr="005203BD">
        <w:rPr>
          <w:rFonts w:cs="Times"/>
          <w:bCs/>
          <w:i/>
          <w:iCs/>
          <w:szCs w:val="32"/>
        </w:rPr>
        <w:t>draw away disciples after themselves</w:t>
      </w:r>
      <w:r w:rsidRPr="005203BD">
        <w:rPr>
          <w:rFonts w:cs="Times"/>
          <w:bCs/>
          <w:szCs w:val="32"/>
        </w:rPr>
        <w:t xml:space="preserve">. (Acts 20:30) Although this happens in any ministry, the precarious nature of a church plant on the mission field seems to lend itself to such </w:t>
      </w:r>
      <w:r w:rsidR="00BF0F0E" w:rsidRPr="005203BD">
        <w:rPr>
          <w:rFonts w:cs="Times"/>
          <w:bCs/>
          <w:szCs w:val="32"/>
        </w:rPr>
        <w:t>occurrences</w:t>
      </w:r>
      <w:r w:rsidRPr="005203BD">
        <w:rPr>
          <w:rFonts w:cs="Times"/>
          <w:bCs/>
          <w:szCs w:val="32"/>
        </w:rPr>
        <w:t>.</w:t>
      </w:r>
    </w:p>
    <w:p w14:paraId="64354B6C" w14:textId="4BE0EB05" w:rsidR="00737547" w:rsidRPr="002644E4" w:rsidRDefault="00737547" w:rsidP="002D2F40">
      <w:pPr>
        <w:widowControl w:val="0"/>
        <w:autoSpaceDE w:val="0"/>
        <w:autoSpaceDN w:val="0"/>
        <w:adjustRightInd w:val="0"/>
        <w:spacing w:after="320"/>
        <w:rPr>
          <w:rFonts w:cs="Times"/>
          <w:bCs/>
          <w:szCs w:val="32"/>
        </w:rPr>
      </w:pPr>
      <w:r w:rsidRPr="002644E4">
        <w:t xml:space="preserve">Just such a scenario developed </w:t>
      </w:r>
      <w:r w:rsidR="006C4D05" w:rsidRPr="002644E4">
        <w:t xml:space="preserve">while I was in </w:t>
      </w:r>
      <w:r w:rsidR="00A43646" w:rsidRPr="002644E4">
        <w:rPr>
          <w:rFonts w:cs="Times"/>
          <w:bCs/>
          <w:szCs w:val="32"/>
        </w:rPr>
        <w:t>South America</w:t>
      </w:r>
      <w:r w:rsidRPr="002644E4">
        <w:rPr>
          <w:rFonts w:cs="Times"/>
          <w:bCs/>
          <w:szCs w:val="32"/>
        </w:rPr>
        <w:t>.</w:t>
      </w:r>
      <w:r w:rsidRPr="002644E4">
        <w:t xml:space="preserve"> A divisive and controlling missionary from another mission than the PCA, a member of one of our churches, promoted doctrine on church government contrary to Presbyterian norms. This man, a Ruling Elder,</w:t>
      </w:r>
      <w:r w:rsidRPr="002644E4">
        <w:rPr>
          <w:rFonts w:cs="Times"/>
          <w:bCs/>
          <w:szCs w:val="32"/>
        </w:rPr>
        <w:t xml:space="preserve"> convinced the other Ruling Elders of our fledgling Presbytery that certain aspects of Presbyterian government are wrong, and the PCA missionaries were teaching American culture rather than biblical church government.</w:t>
      </w:r>
    </w:p>
    <w:p w14:paraId="6B9B4932" w14:textId="2E4F2C8E" w:rsidR="00737547" w:rsidRPr="005203BD" w:rsidRDefault="00737547" w:rsidP="002D2F40">
      <w:pPr>
        <w:widowControl w:val="0"/>
        <w:autoSpaceDE w:val="0"/>
        <w:autoSpaceDN w:val="0"/>
        <w:adjustRightInd w:val="0"/>
        <w:spacing w:after="320"/>
        <w:rPr>
          <w:rFonts w:cs="Times"/>
          <w:bCs/>
          <w:szCs w:val="32"/>
        </w:rPr>
      </w:pPr>
      <w:r w:rsidRPr="005203BD">
        <w:rPr>
          <w:rFonts w:cs="Times"/>
          <w:bCs/>
          <w:szCs w:val="32"/>
        </w:rPr>
        <w:t>Specifically, the points at issue w</w:t>
      </w:r>
      <w:r w:rsidR="00A43646">
        <w:rPr>
          <w:rFonts w:cs="Times"/>
          <w:bCs/>
          <w:szCs w:val="32"/>
        </w:rPr>
        <w:t>ere a denial of any distinction</w:t>
      </w:r>
      <w:r w:rsidRPr="005203BD">
        <w:rPr>
          <w:rFonts w:cs="Times"/>
          <w:bCs/>
          <w:szCs w:val="32"/>
        </w:rPr>
        <w:t xml:space="preserve"> between Teaching Elders (Pastors) and Ruling Elders. He insisted that Ruling Elders had just as much right to preach and administer the </w:t>
      </w:r>
      <w:r w:rsidR="001B5C44">
        <w:rPr>
          <w:rFonts w:cs="Times"/>
          <w:bCs/>
          <w:szCs w:val="32"/>
        </w:rPr>
        <w:t>sacraments</w:t>
      </w:r>
      <w:r w:rsidRPr="005203BD">
        <w:rPr>
          <w:rFonts w:cs="Times"/>
          <w:bCs/>
          <w:szCs w:val="32"/>
        </w:rPr>
        <w:t xml:space="preserve"> as Teaching Elders; that Teaching Elders must be members of the church and under the authority of </w:t>
      </w:r>
      <w:r w:rsidR="00805172" w:rsidRPr="005203BD">
        <w:rPr>
          <w:rFonts w:cs="Times"/>
          <w:bCs/>
          <w:szCs w:val="32"/>
        </w:rPr>
        <w:t>the</w:t>
      </w:r>
      <w:r w:rsidRPr="005203BD">
        <w:rPr>
          <w:rFonts w:cs="Times"/>
          <w:bCs/>
          <w:szCs w:val="32"/>
        </w:rPr>
        <w:t xml:space="preserve"> Session</w:t>
      </w:r>
      <w:r w:rsidR="00805172" w:rsidRPr="005203BD">
        <w:rPr>
          <w:rFonts w:cs="Times"/>
          <w:bCs/>
          <w:szCs w:val="32"/>
        </w:rPr>
        <w:t xml:space="preserve">, </w:t>
      </w:r>
      <w:r w:rsidRPr="005203BD">
        <w:rPr>
          <w:rFonts w:cs="Times"/>
          <w:bCs/>
          <w:szCs w:val="32"/>
        </w:rPr>
        <w:t>which is dominated by the Ruling Elders.</w:t>
      </w:r>
    </w:p>
    <w:p w14:paraId="3F53F0A2" w14:textId="797CFDA3" w:rsidR="00737547" w:rsidRPr="005203BD" w:rsidRDefault="00737547" w:rsidP="002D2F40">
      <w:pPr>
        <w:widowControl w:val="0"/>
        <w:autoSpaceDE w:val="0"/>
        <w:autoSpaceDN w:val="0"/>
        <w:adjustRightInd w:val="0"/>
        <w:spacing w:after="320"/>
        <w:rPr>
          <w:rFonts w:cs="Times"/>
          <w:bCs/>
          <w:szCs w:val="32"/>
        </w:rPr>
      </w:pPr>
      <w:r w:rsidRPr="005203BD">
        <w:rPr>
          <w:rFonts w:cs="Times"/>
          <w:bCs/>
          <w:szCs w:val="32"/>
        </w:rPr>
        <w:t>This created a dictatorship of the Ruling Elders over the Teac</w:t>
      </w:r>
      <w:r w:rsidR="001C4A4B" w:rsidRPr="005203BD">
        <w:rPr>
          <w:rFonts w:cs="Times"/>
          <w:bCs/>
          <w:szCs w:val="32"/>
        </w:rPr>
        <w:t xml:space="preserve">hing Elders, lead by this man. </w:t>
      </w:r>
      <w:r w:rsidRPr="005203BD">
        <w:rPr>
          <w:rFonts w:cs="Times"/>
          <w:bCs/>
          <w:szCs w:val="32"/>
        </w:rPr>
        <w:t xml:space="preserve">The </w:t>
      </w:r>
      <w:r w:rsidR="000E0292">
        <w:rPr>
          <w:rFonts w:cs="Times"/>
          <w:bCs/>
          <w:szCs w:val="32"/>
        </w:rPr>
        <w:t>national p</w:t>
      </w:r>
      <w:r w:rsidRPr="005203BD">
        <w:rPr>
          <w:rFonts w:cs="Times"/>
          <w:bCs/>
          <w:szCs w:val="32"/>
        </w:rPr>
        <w:t xml:space="preserve">resbytery nearly </w:t>
      </w:r>
      <w:r w:rsidR="000E0292">
        <w:rPr>
          <w:rFonts w:cs="Times"/>
          <w:bCs/>
          <w:szCs w:val="32"/>
        </w:rPr>
        <w:t>discarded from</w:t>
      </w:r>
      <w:r w:rsidRPr="005203BD">
        <w:rPr>
          <w:rFonts w:cs="Times"/>
          <w:bCs/>
          <w:szCs w:val="32"/>
        </w:rPr>
        <w:t xml:space="preserve"> the Book of Church Order </w:t>
      </w:r>
      <w:r w:rsidR="000E0292">
        <w:rPr>
          <w:rFonts w:cs="Times"/>
          <w:bCs/>
          <w:szCs w:val="32"/>
        </w:rPr>
        <w:t xml:space="preserve">(BCO) </w:t>
      </w:r>
      <w:r w:rsidRPr="005203BD">
        <w:rPr>
          <w:rFonts w:cs="Times"/>
          <w:bCs/>
          <w:szCs w:val="32"/>
        </w:rPr>
        <w:t>all references to distinctions.</w:t>
      </w:r>
    </w:p>
    <w:p w14:paraId="12435F3B" w14:textId="0FDD51D2" w:rsidR="002B79C4"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I wrote a warning letter to the Presbytery, along with a </w:t>
      </w:r>
      <w:r w:rsidR="00370860">
        <w:rPr>
          <w:rFonts w:cs="Times"/>
          <w:bCs/>
          <w:szCs w:val="32"/>
        </w:rPr>
        <w:t>brief</w:t>
      </w:r>
      <w:r w:rsidRPr="005203BD">
        <w:rPr>
          <w:rFonts w:cs="Times"/>
          <w:bCs/>
          <w:szCs w:val="32"/>
        </w:rPr>
        <w:t xml:space="preserve"> paper, defending our Presbyterian </w:t>
      </w:r>
      <w:r w:rsidR="00BF0F0E" w:rsidRPr="005203BD">
        <w:rPr>
          <w:rFonts w:cs="Times"/>
          <w:bCs/>
          <w:szCs w:val="32"/>
        </w:rPr>
        <w:t>distinctive</w:t>
      </w:r>
      <w:r w:rsidRPr="005203BD">
        <w:rPr>
          <w:rFonts w:cs="Times"/>
          <w:bCs/>
          <w:szCs w:val="32"/>
        </w:rPr>
        <w:t xml:space="preserve"> as biblical. This </w:t>
      </w:r>
      <w:r w:rsidR="002B79C4" w:rsidRPr="005203BD">
        <w:rPr>
          <w:rFonts w:cs="Times"/>
          <w:bCs/>
          <w:szCs w:val="32"/>
        </w:rPr>
        <w:t xml:space="preserve">temporarily </w:t>
      </w:r>
      <w:r w:rsidR="00370860">
        <w:rPr>
          <w:rFonts w:cs="Times"/>
          <w:bCs/>
          <w:szCs w:val="32"/>
        </w:rPr>
        <w:t>stopped the drift away from r</w:t>
      </w:r>
      <w:r w:rsidRPr="005203BD">
        <w:rPr>
          <w:rFonts w:cs="Times"/>
          <w:bCs/>
          <w:szCs w:val="32"/>
        </w:rPr>
        <w:t xml:space="preserve">eformed norms. </w:t>
      </w:r>
    </w:p>
    <w:p w14:paraId="3DA90EE2" w14:textId="0B02B45F" w:rsidR="00737547"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In the process, we </w:t>
      </w:r>
      <w:r w:rsidR="002B79C4" w:rsidRPr="005203BD">
        <w:rPr>
          <w:rFonts w:cs="Times"/>
          <w:bCs/>
          <w:szCs w:val="32"/>
        </w:rPr>
        <w:t>were</w:t>
      </w:r>
      <w:r w:rsidRPr="005203BD">
        <w:rPr>
          <w:rFonts w:cs="Times"/>
          <w:bCs/>
          <w:szCs w:val="32"/>
        </w:rPr>
        <w:t xml:space="preserve"> challenged to rethink our traditions and ask how solid they were. The result</w:t>
      </w:r>
      <w:r w:rsidR="0093595D">
        <w:rPr>
          <w:rFonts w:cs="Times"/>
          <w:bCs/>
          <w:szCs w:val="32"/>
        </w:rPr>
        <w:t>:</w:t>
      </w:r>
      <w:r w:rsidRPr="005203BD">
        <w:rPr>
          <w:rFonts w:cs="Times"/>
          <w:bCs/>
          <w:szCs w:val="32"/>
        </w:rPr>
        <w:t xml:space="preserve"> I am more convinced than ever that our standards on this issue are biblical.</w:t>
      </w:r>
    </w:p>
    <w:p w14:paraId="163FDE66" w14:textId="5BD2226D" w:rsidR="00737547" w:rsidRPr="005203BD" w:rsidRDefault="00C703DA" w:rsidP="002D2F40">
      <w:pPr>
        <w:widowControl w:val="0"/>
        <w:autoSpaceDE w:val="0"/>
        <w:autoSpaceDN w:val="0"/>
        <w:adjustRightInd w:val="0"/>
        <w:spacing w:after="320"/>
        <w:rPr>
          <w:rFonts w:cs="Times"/>
          <w:bCs/>
          <w:szCs w:val="32"/>
        </w:rPr>
      </w:pPr>
      <w:r>
        <w:rPr>
          <w:rFonts w:cs="Times"/>
          <w:bCs/>
          <w:szCs w:val="32"/>
        </w:rPr>
        <w:t>Th</w:t>
      </w:r>
      <w:r w:rsidR="007714D4">
        <w:rPr>
          <w:rFonts w:cs="Times"/>
          <w:bCs/>
          <w:szCs w:val="32"/>
        </w:rPr>
        <w:t>e</w:t>
      </w:r>
      <w:r w:rsidR="00737547" w:rsidRPr="005203BD">
        <w:rPr>
          <w:rFonts w:cs="Times"/>
          <w:bCs/>
          <w:szCs w:val="32"/>
        </w:rPr>
        <w:t xml:space="preserve"> thesis is in three parts. First, statements of PCA views on the issues as found in our </w:t>
      </w:r>
      <w:r w:rsidR="00737547" w:rsidRPr="006C4D05">
        <w:rPr>
          <w:rStyle w:val="BookTitle"/>
        </w:rPr>
        <w:t>Westminster Standards</w:t>
      </w:r>
      <w:r w:rsidR="00737547" w:rsidRPr="005203BD">
        <w:rPr>
          <w:rFonts w:cs="Times"/>
          <w:bCs/>
          <w:szCs w:val="32"/>
        </w:rPr>
        <w:t xml:space="preserve"> and in the </w:t>
      </w:r>
      <w:r w:rsidR="00737547" w:rsidRPr="006C4D05">
        <w:rPr>
          <w:rStyle w:val="BookTitle"/>
        </w:rPr>
        <w:t>PCA Position Papers</w:t>
      </w:r>
      <w:r w:rsidR="00737547" w:rsidRPr="005203BD">
        <w:rPr>
          <w:rFonts w:cs="Times"/>
          <w:bCs/>
          <w:szCs w:val="32"/>
        </w:rPr>
        <w:t xml:space="preserve">, 1973-1993. Then follows scriptural defenses of the key points. Finally, a question and answer part to </w:t>
      </w:r>
      <w:r w:rsidR="00C509EF">
        <w:rPr>
          <w:rFonts w:cs="Times"/>
          <w:bCs/>
          <w:szCs w:val="32"/>
        </w:rPr>
        <w:t>clarify</w:t>
      </w:r>
      <w:r w:rsidR="00737547" w:rsidRPr="005203BD">
        <w:rPr>
          <w:rFonts w:cs="Times"/>
          <w:bCs/>
          <w:szCs w:val="32"/>
        </w:rPr>
        <w:t xml:space="preserve"> misconceptions.</w:t>
      </w:r>
    </w:p>
    <w:p w14:paraId="2B439BCA" w14:textId="277F9D25" w:rsidR="00737547"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I </w:t>
      </w:r>
      <w:r w:rsidR="00720843">
        <w:rPr>
          <w:rFonts w:cs="Times"/>
          <w:bCs/>
          <w:szCs w:val="32"/>
        </w:rPr>
        <w:t>presuppose</w:t>
      </w:r>
      <w:r w:rsidRPr="005203BD">
        <w:rPr>
          <w:rFonts w:cs="Times"/>
          <w:bCs/>
          <w:szCs w:val="32"/>
        </w:rPr>
        <w:t xml:space="preserve"> </w:t>
      </w:r>
      <w:r w:rsidR="006C4D05">
        <w:rPr>
          <w:rFonts w:cs="Times"/>
          <w:bCs/>
          <w:szCs w:val="32"/>
        </w:rPr>
        <w:t xml:space="preserve">that </w:t>
      </w:r>
      <w:r w:rsidRPr="005203BD">
        <w:rPr>
          <w:rFonts w:cs="Times"/>
          <w:bCs/>
          <w:szCs w:val="32"/>
        </w:rPr>
        <w:t xml:space="preserve">the reader has a basic knowledge of the principles of Presbyterian </w:t>
      </w:r>
      <w:r w:rsidR="00F32D16" w:rsidRPr="005203BD">
        <w:rPr>
          <w:rFonts w:cs="Times"/>
          <w:bCs/>
          <w:szCs w:val="32"/>
        </w:rPr>
        <w:t>government, as well as a c</w:t>
      </w:r>
      <w:r w:rsidRPr="005203BD">
        <w:rPr>
          <w:rFonts w:cs="Times"/>
          <w:bCs/>
          <w:szCs w:val="32"/>
        </w:rPr>
        <w:t xml:space="preserve">ovenantal perspective of the Bible. Otherwise, parts of the argumentation may not make sense. A recommended reading is, </w:t>
      </w:r>
      <w:r w:rsidRPr="006C4D05">
        <w:rPr>
          <w:rStyle w:val="BookTitle"/>
        </w:rPr>
        <w:t>The Apostolic Church</w:t>
      </w:r>
      <w:r w:rsidRPr="005203BD">
        <w:rPr>
          <w:rFonts w:cs="Times"/>
          <w:bCs/>
          <w:szCs w:val="32"/>
        </w:rPr>
        <w:t xml:space="preserve"> by Thomas Withrow.</w:t>
      </w:r>
    </w:p>
    <w:p w14:paraId="29650085" w14:textId="2F05AC7D" w:rsidR="00737547" w:rsidRPr="006C4D05" w:rsidRDefault="006C4D05" w:rsidP="00CE761E">
      <w:pPr>
        <w:pStyle w:val="Heading2"/>
        <w:rPr>
          <w:color w:val="FF0000"/>
        </w:rPr>
      </w:pPr>
      <w:r>
        <w:t xml:space="preserve">My letter to the presbytery in South America </w:t>
      </w:r>
    </w:p>
    <w:p w14:paraId="56D9EAA6" w14:textId="77777777" w:rsidR="0027426C" w:rsidRDefault="00737547" w:rsidP="006C4D05">
      <w:pPr>
        <w:pStyle w:val="Quote"/>
      </w:pPr>
      <w:r w:rsidRPr="005203BD">
        <w:t>Dear Fellow Elders,</w:t>
      </w:r>
    </w:p>
    <w:p w14:paraId="3999D07C" w14:textId="77777777" w:rsidR="0027426C" w:rsidRDefault="00737547" w:rsidP="006C4D05">
      <w:pPr>
        <w:pStyle w:val="Quote"/>
      </w:pPr>
      <w:r w:rsidRPr="005203BD">
        <w:t xml:space="preserve">In the past it has been my privilege to address the Presbytery on one matter or another, sometimes in presence, and sometimes in writing, as in this case. I have been pleased to </w:t>
      </w:r>
      <w:r w:rsidR="00E846CA" w:rsidRPr="005203BD">
        <w:t>see the</w:t>
      </w:r>
      <w:r w:rsidRPr="005203BD">
        <w:t xml:space="preserve"> Presbytery has always given serious consideration to my theses, and am profoundly appreciative for such a mature attit</w:t>
      </w:r>
      <w:r w:rsidR="00463781">
        <w:t>ude, as is proper among fellow e</w:t>
      </w:r>
      <w:r w:rsidRPr="005203BD">
        <w:t>lders.</w:t>
      </w:r>
    </w:p>
    <w:p w14:paraId="18E6003B" w14:textId="77777777" w:rsidR="0027426C" w:rsidRDefault="00737547" w:rsidP="006C4D05">
      <w:pPr>
        <w:pStyle w:val="Quote"/>
      </w:pPr>
      <w:r w:rsidRPr="005203BD">
        <w:t>I therefore request serious consideration to both of the documents I am submitting, since they address the future welfare of the Presbytery.</w:t>
      </w:r>
    </w:p>
    <w:p w14:paraId="02DAB2DE" w14:textId="77777777" w:rsidR="0027426C" w:rsidRDefault="00737547" w:rsidP="006C4D05">
      <w:pPr>
        <w:pStyle w:val="Quote"/>
      </w:pPr>
      <w:r w:rsidRPr="005203BD">
        <w:t xml:space="preserve">The Presbytery is considering including in the </w:t>
      </w:r>
      <w:r w:rsidR="0044143A">
        <w:t>Book of Church Order (</w:t>
      </w:r>
      <w:r w:rsidRPr="005203BD">
        <w:t>BCO</w:t>
      </w:r>
      <w:r w:rsidR="0044143A">
        <w:t>)</w:t>
      </w:r>
      <w:r w:rsidRPr="005203BD">
        <w:t xml:space="preserve"> certain points havin</w:t>
      </w:r>
      <w:r w:rsidR="002C0995">
        <w:t>g to do with the definition of e</w:t>
      </w:r>
      <w:r w:rsidRPr="005203BD">
        <w:t>lders, the</w:t>
      </w:r>
      <w:r w:rsidR="00FC62AD">
        <w:t>ir roles and their relationship</w:t>
      </w:r>
      <w:r w:rsidRPr="005203BD">
        <w:t xml:space="preserve"> to the church courts. Though these specific points may not seem serious </w:t>
      </w:r>
      <w:r w:rsidR="003561B8">
        <w:t>in</w:t>
      </w:r>
      <w:r w:rsidRPr="005203BD">
        <w:t xml:space="preserve"> themselves, nevertheless they may reflect a tendency toward a philosophy of ecclesiastical </w:t>
      </w:r>
      <w:r w:rsidR="00246250">
        <w:t>government</w:t>
      </w:r>
      <w:r w:rsidR="00983B49">
        <w:t xml:space="preserve"> </w:t>
      </w:r>
      <w:r w:rsidRPr="005203BD">
        <w:t>contrary to the continuity of Scripture as a</w:t>
      </w:r>
      <w:r w:rsidR="00787434">
        <w:t xml:space="preserve"> whole, as well as contrary to 5</w:t>
      </w:r>
      <w:r w:rsidRPr="005203BD">
        <w:t xml:space="preserve">00 years of Reformed experience. </w:t>
      </w:r>
      <w:r w:rsidR="002B4004">
        <w:t>This</w:t>
      </w:r>
      <w:r w:rsidRPr="005203BD">
        <w:t xml:space="preserve"> should </w:t>
      </w:r>
      <w:r w:rsidR="002B4004">
        <w:t xml:space="preserve">not </w:t>
      </w:r>
      <w:r w:rsidRPr="005203BD">
        <w:t>be taken lightly. In this letter, I will mention what has been the standard and p</w:t>
      </w:r>
      <w:r w:rsidR="0041541F">
        <w:t>ractice of Presbyterianism for 5</w:t>
      </w:r>
      <w:r w:rsidRPr="005203BD">
        <w:t xml:space="preserve">00 years. </w:t>
      </w:r>
      <w:r w:rsidR="006C4D05">
        <w:t>Find</w:t>
      </w:r>
      <w:r w:rsidRPr="005203BD">
        <w:t xml:space="preserve"> attached a </w:t>
      </w:r>
      <w:r w:rsidR="00E846CA" w:rsidRPr="005203BD">
        <w:t>thesis that</w:t>
      </w:r>
      <w:r w:rsidRPr="005203BD">
        <w:t xml:space="preserve"> shows, via the continuity of Scripture, why those standards are justified.</w:t>
      </w:r>
    </w:p>
    <w:p w14:paraId="4E193E48" w14:textId="77777777" w:rsidR="0027426C" w:rsidRDefault="00F8710E" w:rsidP="006C4D05">
      <w:pPr>
        <w:pStyle w:val="Quote"/>
      </w:pPr>
      <w:r>
        <w:t>Specifically, it</w:t>
      </w:r>
      <w:r w:rsidR="00435862" w:rsidRPr="005203BD">
        <w:t xml:space="preserve"> appears</w:t>
      </w:r>
      <w:r w:rsidR="00737547" w:rsidRPr="005203BD">
        <w:t xml:space="preserve"> there may be a change in ecclesiological philosophy within the Presbytery, as reflected by changes in the new </w:t>
      </w:r>
      <w:r w:rsidR="00E846CA" w:rsidRPr="005203BD">
        <w:t>BOCO</w:t>
      </w:r>
      <w:r w:rsidR="0059596A">
        <w:t>,</w:t>
      </w:r>
      <w:r w:rsidR="00E846CA" w:rsidRPr="005203BD">
        <w:t xml:space="preserve"> </w:t>
      </w:r>
      <w:r w:rsidR="00EE3E0B">
        <w:t xml:space="preserve">which </w:t>
      </w:r>
      <w:r w:rsidR="00737547" w:rsidRPr="005203BD">
        <w:t>could blur the distinctions between Teaching and Ruling Elders. This philosophy seems to be reflected in the rule that all Elders, including Teaching, must be members of a local church. Their Session would therefore be their first Court of Appeals, resulting in their submission to it.</w:t>
      </w:r>
    </w:p>
    <w:p w14:paraId="2DCEF393" w14:textId="77777777" w:rsidR="0027426C" w:rsidRDefault="00737547" w:rsidP="006C4D05">
      <w:pPr>
        <w:pStyle w:val="Quote"/>
      </w:pPr>
      <w:r w:rsidRPr="005203BD">
        <w:t>These measur</w:t>
      </w:r>
      <w:r w:rsidR="00BD32C8">
        <w:t xml:space="preserve">es, in themselves, may not seem </w:t>
      </w:r>
      <w:r w:rsidRPr="005203BD">
        <w:t xml:space="preserve">serious. But the consequences are long range and dangerous. The thesis </w:t>
      </w:r>
      <w:r w:rsidR="00233B1C" w:rsidRPr="005203BD">
        <w:t>that</w:t>
      </w:r>
      <w:r w:rsidRPr="005203BD">
        <w:t xml:space="preserve"> </w:t>
      </w:r>
      <w:r w:rsidR="00851997">
        <w:t xml:space="preserve">accompanies </w:t>
      </w:r>
      <w:r w:rsidRPr="005203BD">
        <w:t xml:space="preserve">this letter will show why it is unscriptural to obliterate these distinctions, or take measures to which tend to do so. Our Presbyterian forefathers felt it necessary to institute basic rules of operation to safeguard this distinction, rather than blur it. First, </w:t>
      </w:r>
      <w:r w:rsidR="00233B1C" w:rsidRPr="005203BD">
        <w:t>I will list below several rules</w:t>
      </w:r>
      <w:r w:rsidRPr="005203BD">
        <w:t xml:space="preserve"> </w:t>
      </w:r>
      <w:r w:rsidR="00B7571F">
        <w:t xml:space="preserve">the Presbyterian movement took </w:t>
      </w:r>
      <w:r w:rsidR="00AD0670">
        <w:t>centuries</w:t>
      </w:r>
      <w:r w:rsidR="00A2724F">
        <w:t xml:space="preserve"> to elaborate:</w:t>
      </w:r>
    </w:p>
    <w:p w14:paraId="2FCF9DEF" w14:textId="77777777" w:rsidR="0027426C" w:rsidRDefault="00737547" w:rsidP="008C651E">
      <w:pPr>
        <w:pStyle w:val="Quote"/>
        <w:numPr>
          <w:ilvl w:val="0"/>
          <w:numId w:val="18"/>
        </w:numPr>
        <w:ind w:left="1160"/>
      </w:pPr>
      <w:r w:rsidRPr="005203BD">
        <w:t>The Presbytery is defined as an association of Teaching Elders, supported by Ruling Elders.</w:t>
      </w:r>
    </w:p>
    <w:p w14:paraId="2557FC55" w14:textId="77777777" w:rsidR="0027426C" w:rsidRDefault="00737547" w:rsidP="008C651E">
      <w:pPr>
        <w:pStyle w:val="Quote"/>
        <w:numPr>
          <w:ilvl w:val="0"/>
          <w:numId w:val="18"/>
        </w:numPr>
        <w:ind w:left="1160"/>
      </w:pPr>
      <w:r w:rsidRPr="005203BD">
        <w:t>Teaching Elders are members of Presbytery only and may not be members of a local church.</w:t>
      </w:r>
    </w:p>
    <w:p w14:paraId="09A80C3A" w14:textId="77777777" w:rsidR="0027426C" w:rsidRDefault="00737547" w:rsidP="008C651E">
      <w:pPr>
        <w:pStyle w:val="Quote"/>
        <w:numPr>
          <w:ilvl w:val="0"/>
          <w:numId w:val="18"/>
        </w:numPr>
        <w:ind w:left="1160"/>
      </w:pPr>
      <w:r w:rsidRPr="005203BD">
        <w:t>Teaching Elders are moderators of the Sessions.</w:t>
      </w:r>
    </w:p>
    <w:p w14:paraId="3AB473B4" w14:textId="77777777" w:rsidR="0027426C" w:rsidRDefault="00737547" w:rsidP="008C651E">
      <w:pPr>
        <w:pStyle w:val="Quote"/>
        <w:numPr>
          <w:ilvl w:val="0"/>
          <w:numId w:val="18"/>
        </w:numPr>
        <w:ind w:left="1160"/>
      </w:pPr>
      <w:r w:rsidRPr="005203BD">
        <w:t xml:space="preserve">Teaching Elders are permanent members of Presbytery. Ruling Elders are temporary members sent on a rotation basis to specific Presbytery meetings, according to limitations governed by the number of members </w:t>
      </w:r>
      <w:r w:rsidR="00000279">
        <w:t xml:space="preserve">of a </w:t>
      </w:r>
      <w:r w:rsidRPr="005203BD">
        <w:t>church.</w:t>
      </w:r>
    </w:p>
    <w:p w14:paraId="7BCB8543" w14:textId="77777777" w:rsidR="0027426C" w:rsidRDefault="00737547" w:rsidP="008C651E">
      <w:pPr>
        <w:pStyle w:val="Quote"/>
        <w:numPr>
          <w:ilvl w:val="0"/>
          <w:numId w:val="18"/>
        </w:numPr>
        <w:ind w:left="1160"/>
      </w:pPr>
      <w:r w:rsidRPr="005203BD">
        <w:t>As a general principle, Teaching Elders represent the Presbytery to the church. Ruling Elders represent the church to the Presbytery.</w:t>
      </w:r>
    </w:p>
    <w:p w14:paraId="0D0434BB" w14:textId="77777777" w:rsidR="0027426C" w:rsidRDefault="00E846CA" w:rsidP="006C4D05">
      <w:pPr>
        <w:pStyle w:val="Quote"/>
      </w:pPr>
      <w:r w:rsidRPr="005203BD">
        <w:t>Note it</w:t>
      </w:r>
      <w:r w:rsidR="00737547" w:rsidRPr="005203BD">
        <w:t xml:space="preserve"> is unnecessary to find </w:t>
      </w:r>
      <w:r w:rsidR="00AF70A7" w:rsidRPr="005203BD">
        <w:t>justify</w:t>
      </w:r>
      <w:r w:rsidR="00AF70A7">
        <w:t xml:space="preserve">ing </w:t>
      </w:r>
      <w:r w:rsidR="00737547" w:rsidRPr="005203BD">
        <w:t xml:space="preserve">verses </w:t>
      </w:r>
      <w:r w:rsidR="00543869">
        <w:t>for</w:t>
      </w:r>
      <w:r w:rsidR="00737547" w:rsidRPr="005203BD">
        <w:t xml:space="preserve"> these particular rule</w:t>
      </w:r>
      <w:r w:rsidR="00233B1C" w:rsidRPr="005203BD">
        <w:t>s. It is only necessary to show</w:t>
      </w:r>
      <w:r w:rsidR="00737547" w:rsidRPr="005203BD">
        <w:t xml:space="preserve"> these rules tend toward the protection of biblical pri</w:t>
      </w:r>
      <w:r w:rsidR="009F2D33">
        <w:t>nciples, whereas their opposite</w:t>
      </w:r>
      <w:r w:rsidR="005C255B">
        <w:t>s</w:t>
      </w:r>
      <w:r w:rsidR="00737547" w:rsidRPr="005203BD">
        <w:t xml:space="preserve"> do not. I will </w:t>
      </w:r>
      <w:r w:rsidR="00C14168">
        <w:t>attempt to demonstrate this</w:t>
      </w:r>
      <w:r w:rsidR="00737547" w:rsidRPr="005203BD">
        <w:t xml:space="preserve"> in the thesis.</w:t>
      </w:r>
    </w:p>
    <w:p w14:paraId="21904805" w14:textId="77777777" w:rsidR="0027426C" w:rsidRDefault="00737547" w:rsidP="006C4D05">
      <w:pPr>
        <w:pStyle w:val="Quote"/>
      </w:pPr>
      <w:r w:rsidRPr="005203BD">
        <w:t xml:space="preserve">The </w:t>
      </w:r>
      <w:r w:rsidRPr="005203BD">
        <w:rPr>
          <w:rStyle w:val="BookTitle"/>
        </w:rPr>
        <w:t>Westminster Confession</w:t>
      </w:r>
      <w:r w:rsidR="009E4191">
        <w:t xml:space="preserve"> says: </w:t>
      </w:r>
      <w:r w:rsidR="00C14168">
        <w:t>…</w:t>
      </w:r>
      <w:r w:rsidRPr="005203BD">
        <w:rPr>
          <w:i/>
        </w:rPr>
        <w:t>there are some circumstances concerning the worship of God, and government of the church, common to human actions and societies, which are to be ordered by the light of nature, and Christian prudence, according to the general rules of the Word, which are always to be observed.</w:t>
      </w:r>
      <w:r w:rsidRPr="005203BD">
        <w:t xml:space="preserve"> Ch.1, Art.6</w:t>
      </w:r>
    </w:p>
    <w:p w14:paraId="07158B8F" w14:textId="77777777" w:rsidR="0027426C" w:rsidRDefault="00851C67" w:rsidP="006C4D05">
      <w:pPr>
        <w:pStyle w:val="Quote"/>
      </w:pPr>
      <w:r w:rsidRPr="005203BD">
        <w:t>This means</w:t>
      </w:r>
      <w:r w:rsidR="00737547" w:rsidRPr="005203BD">
        <w:t xml:space="preserve"> Scripture provides a general framework of government. Within that framework, we use our reason, </w:t>
      </w:r>
      <w:r w:rsidR="00D73948">
        <w:t xml:space="preserve">what our standards call </w:t>
      </w:r>
      <w:r w:rsidR="005605B8" w:rsidRPr="005203BD">
        <w:t>the</w:t>
      </w:r>
      <w:r w:rsidR="00737547" w:rsidRPr="005203BD">
        <w:t xml:space="preserve"> </w:t>
      </w:r>
      <w:r w:rsidR="00737547" w:rsidRPr="00E92767">
        <w:rPr>
          <w:i/>
        </w:rPr>
        <w:t>light of nature</w:t>
      </w:r>
      <w:r w:rsidR="00D73948">
        <w:t>,</w:t>
      </w:r>
      <w:r w:rsidR="00737547" w:rsidRPr="005203BD">
        <w:t xml:space="preserve"> to apply specif</w:t>
      </w:r>
      <w:r w:rsidR="005605B8" w:rsidRPr="005203BD">
        <w:t xml:space="preserve">ic measures to ensure </w:t>
      </w:r>
      <w:r w:rsidR="00737547" w:rsidRPr="005203BD">
        <w:t>the principles are respected.</w:t>
      </w:r>
    </w:p>
    <w:p w14:paraId="326B58DC" w14:textId="77777777" w:rsidR="0027426C" w:rsidRDefault="00874F56" w:rsidP="006C4D05">
      <w:pPr>
        <w:pStyle w:val="Quote"/>
      </w:pPr>
      <w:r w:rsidRPr="005203BD">
        <w:t>We</w:t>
      </w:r>
      <w:r w:rsidR="00737547" w:rsidRPr="005203BD">
        <w:t xml:space="preserve"> need </w:t>
      </w:r>
      <w:r w:rsidRPr="005203BD">
        <w:t xml:space="preserve">not </w:t>
      </w:r>
      <w:r w:rsidR="00737547" w:rsidRPr="005203BD">
        <w:t xml:space="preserve">justify every detail with a </w:t>
      </w:r>
      <w:r w:rsidR="00E92767">
        <w:rPr>
          <w:rFonts w:cs="Times"/>
          <w:bCs/>
          <w:szCs w:val="32"/>
        </w:rPr>
        <w:t xml:space="preserve">biblical </w:t>
      </w:r>
      <w:r w:rsidR="00096123" w:rsidRPr="005203BD">
        <w:t xml:space="preserve">text. As long as we show </w:t>
      </w:r>
      <w:r w:rsidR="00737547" w:rsidRPr="005203BD">
        <w:t xml:space="preserve">such a measure corresponds with the continuity of </w:t>
      </w:r>
      <w:r w:rsidR="00096123" w:rsidRPr="005203BD">
        <w:t>scripture</w:t>
      </w:r>
      <w:r w:rsidR="004C76B3" w:rsidRPr="005203BD">
        <w:t>, then the particular measure</w:t>
      </w:r>
      <w:r w:rsidR="00737547" w:rsidRPr="005203BD">
        <w:t xml:space="preserve"> require</w:t>
      </w:r>
      <w:r w:rsidR="004C76B3" w:rsidRPr="005203BD">
        <w:t>s</w:t>
      </w:r>
      <w:r w:rsidR="00737547" w:rsidRPr="005203BD">
        <w:t xml:space="preserve"> no further </w:t>
      </w:r>
      <w:r w:rsidR="00E92767">
        <w:t>vi</w:t>
      </w:r>
      <w:r w:rsidR="00541740">
        <w:t>ndication</w:t>
      </w:r>
      <w:r w:rsidR="00737547" w:rsidRPr="005203BD">
        <w:t xml:space="preserve">. These </w:t>
      </w:r>
      <w:r w:rsidR="004C76B3" w:rsidRPr="005203BD">
        <w:t>rules</w:t>
      </w:r>
      <w:r w:rsidR="00737547" w:rsidRPr="005203BD">
        <w:t xml:space="preserve"> safeguard Teaching Elders from being instructed by Ruling Elders on what to preach, or when and how to administer the </w:t>
      </w:r>
      <w:r w:rsidR="001B5C44">
        <w:t>sacraments</w:t>
      </w:r>
      <w:r w:rsidR="00737547" w:rsidRPr="005203BD">
        <w:t>.</w:t>
      </w:r>
    </w:p>
    <w:p w14:paraId="43C4EA27" w14:textId="77777777" w:rsidR="0027426C" w:rsidRDefault="00737547" w:rsidP="006C4D05">
      <w:pPr>
        <w:pStyle w:val="Quote"/>
      </w:pPr>
      <w:r w:rsidRPr="005203BD">
        <w:t>Teaching Elders would end up, in practice, as mere functionaries of a Board of Elders, as in</w:t>
      </w:r>
      <w:r w:rsidR="001109D0">
        <w:t xml:space="preserve"> </w:t>
      </w:r>
      <w:r w:rsidR="003B1852">
        <w:t>c</w:t>
      </w:r>
      <w:r w:rsidR="001109D0">
        <w:t xml:space="preserve">ongregationalism. Such </w:t>
      </w:r>
      <w:r w:rsidRPr="005203BD">
        <w:t xml:space="preserve">would </w:t>
      </w:r>
      <w:r w:rsidR="007A3C8C" w:rsidRPr="005203BD">
        <w:t xml:space="preserve">be </w:t>
      </w:r>
      <w:r w:rsidRPr="005203BD">
        <w:t>neither biblical nor Presbyterian, but an ecclesiastical perversity.</w:t>
      </w:r>
    </w:p>
    <w:p w14:paraId="644DFAA3" w14:textId="77777777" w:rsidR="0027426C" w:rsidRDefault="00737547" w:rsidP="006C4D05">
      <w:pPr>
        <w:pStyle w:val="Quote"/>
      </w:pPr>
      <w:r w:rsidRPr="005203BD">
        <w:t xml:space="preserve">While the </w:t>
      </w:r>
      <w:r w:rsidR="003B1852">
        <w:t>content of</w:t>
      </w:r>
      <w:r w:rsidRPr="005203BD">
        <w:t xml:space="preserve"> </w:t>
      </w:r>
      <w:r w:rsidR="00BF3AF0" w:rsidRPr="005203BD">
        <w:t>the BCO</w:t>
      </w:r>
      <w:r w:rsidRPr="005203BD">
        <w:t xml:space="preserve"> </w:t>
      </w:r>
      <w:r w:rsidR="003B1852">
        <w:t>is</w:t>
      </w:r>
      <w:r w:rsidR="003B1852" w:rsidRPr="005203BD">
        <w:t xml:space="preserve"> </w:t>
      </w:r>
      <w:r w:rsidR="009822C0">
        <w:t xml:space="preserve">not </w:t>
      </w:r>
      <w:r w:rsidR="00BF3AF0" w:rsidRPr="005203BD">
        <w:t>final</w:t>
      </w:r>
      <w:r w:rsidRPr="005203BD">
        <w:t xml:space="preserve"> </w:t>
      </w:r>
      <w:r w:rsidR="00BF3AF0" w:rsidRPr="005203BD">
        <w:t>authority,</w:t>
      </w:r>
      <w:r w:rsidRPr="005203BD">
        <w:t xml:space="preserve"> </w:t>
      </w:r>
      <w:r w:rsidR="003B1852">
        <w:t>its</w:t>
      </w:r>
      <w:r w:rsidR="003B1852" w:rsidRPr="005203BD">
        <w:t xml:space="preserve"> </w:t>
      </w:r>
      <w:r w:rsidRPr="005203BD">
        <w:t xml:space="preserve">intent </w:t>
      </w:r>
      <w:r w:rsidR="00BF3AF0" w:rsidRPr="005203BD">
        <w:t>is</w:t>
      </w:r>
      <w:r w:rsidRPr="005203BD">
        <w:t xml:space="preserve"> to preserve </w:t>
      </w:r>
      <w:r w:rsidR="00152DAA">
        <w:t>a</w:t>
      </w:r>
      <w:r w:rsidRPr="005203BD">
        <w:t xml:space="preserve"> </w:t>
      </w:r>
      <w:r w:rsidR="00152DAA" w:rsidRPr="005203BD">
        <w:t xml:space="preserve">biblical </w:t>
      </w:r>
      <w:r w:rsidR="00407929">
        <w:t>system of government</w:t>
      </w:r>
      <w:r w:rsidR="003B1852">
        <w:t>.</w:t>
      </w:r>
      <w:r w:rsidR="00407929">
        <w:t xml:space="preserve"> </w:t>
      </w:r>
    </w:p>
    <w:p w14:paraId="5C13DB8C" w14:textId="77777777" w:rsidR="0027426C" w:rsidRDefault="00737547" w:rsidP="008E5732">
      <w:pPr>
        <w:pStyle w:val="Quote"/>
      </w:pPr>
      <w:r w:rsidRPr="005203BD">
        <w:t>Respectfully Submitted,  </w:t>
      </w:r>
    </w:p>
    <w:p w14:paraId="4789039E" w14:textId="1E952E09" w:rsidR="009571D4" w:rsidRDefault="00737547" w:rsidP="008E5732">
      <w:pPr>
        <w:pStyle w:val="Quote"/>
      </w:pPr>
      <w:r w:rsidRPr="005203BD">
        <w:t>TE Roger Smalling</w:t>
      </w:r>
      <w:r w:rsidR="009571D4">
        <w:t>,</w:t>
      </w:r>
    </w:p>
    <w:p w14:paraId="54AB61A6" w14:textId="77777777" w:rsidR="0027426C" w:rsidRDefault="00737547" w:rsidP="003B1852">
      <w:pPr>
        <w:pStyle w:val="Quote"/>
      </w:pPr>
      <w:r w:rsidRPr="005203BD">
        <w:t>WC P</w:t>
      </w:r>
      <w:r w:rsidR="009571D4">
        <w:t>resbytery</w:t>
      </w:r>
      <w:r w:rsidRPr="005203BD">
        <w:t xml:space="preserve">, </w:t>
      </w:r>
      <w:r w:rsidR="00A30B10" w:rsidRPr="005203BD">
        <w:t>PCA</w:t>
      </w:r>
    </w:p>
    <w:p w14:paraId="7127A83B" w14:textId="77777777" w:rsidR="0027426C" w:rsidRDefault="00587C5D" w:rsidP="00587C5D">
      <w:pPr>
        <w:pStyle w:val="ListBullet"/>
        <w:numPr>
          <w:ilvl w:val="0"/>
          <w:numId w:val="0"/>
        </w:numPr>
        <w:ind w:left="360"/>
        <w:jc w:val="center"/>
        <w:rPr>
          <w:rFonts w:cs="Times"/>
          <w:bCs/>
          <w:szCs w:val="32"/>
        </w:rPr>
      </w:pPr>
      <w:r>
        <w:rPr>
          <w:rFonts w:cs="Times"/>
          <w:bCs/>
          <w:szCs w:val="32"/>
        </w:rPr>
        <w:t>******</w:t>
      </w:r>
    </w:p>
    <w:p w14:paraId="2520F972" w14:textId="77777777" w:rsidR="0027426C" w:rsidRDefault="00737547" w:rsidP="003B1852">
      <w:pPr>
        <w:pStyle w:val="ListBullet"/>
        <w:rPr>
          <w:rFonts w:cs="Times"/>
          <w:bCs/>
          <w:szCs w:val="32"/>
        </w:rPr>
      </w:pPr>
      <w:r w:rsidRPr="005203BD">
        <w:t>The manner of expression in this letter was as mild as conscience would allow. In fact, the divisive person mentioned in the introduction had already convinced the Ruling Elders th</w:t>
      </w:r>
      <w:r w:rsidR="00A7650E" w:rsidRPr="005203BD">
        <w:t xml:space="preserve">at no substantial difference existed </w:t>
      </w:r>
      <w:r w:rsidRPr="005203BD">
        <w:t xml:space="preserve">between the two </w:t>
      </w:r>
      <w:r w:rsidR="0080282D" w:rsidRPr="005203BD">
        <w:t xml:space="preserve">orders of elder. The difference was merely a description of what the elder </w:t>
      </w:r>
      <w:r w:rsidRPr="005203BD">
        <w:t xml:space="preserve">happened to be doing at the time. If he </w:t>
      </w:r>
      <w:r w:rsidR="00F30449" w:rsidRPr="005203BD">
        <w:t>is</w:t>
      </w:r>
      <w:r w:rsidRPr="005203BD">
        <w:t xml:space="preserve"> teaching, he </w:t>
      </w:r>
      <w:r w:rsidR="00F30449" w:rsidRPr="005203BD">
        <w:t>is</w:t>
      </w:r>
      <w:r w:rsidRPr="005203BD">
        <w:t xml:space="preserve"> a Teaching Elder. If he </w:t>
      </w:r>
      <w:r w:rsidR="00F30449" w:rsidRPr="005203BD">
        <w:t>is</w:t>
      </w:r>
      <w:r w:rsidRPr="005203BD">
        <w:t xml:space="preserve"> administrating the next day, he </w:t>
      </w:r>
      <w:r w:rsidR="00F30449" w:rsidRPr="005203BD">
        <w:t>is</w:t>
      </w:r>
      <w:r w:rsidRPr="005203BD">
        <w:t xml:space="preserve"> then a Ruling Elder</w:t>
      </w:r>
      <w:r w:rsidR="00F30449" w:rsidRPr="005203BD">
        <w:t>.</w:t>
      </w:r>
    </w:p>
    <w:p w14:paraId="678DE3B7" w14:textId="196DD214" w:rsidR="00C343DD" w:rsidRPr="00FA3BB9" w:rsidRDefault="00737547" w:rsidP="00314B0D">
      <w:pPr>
        <w:pStyle w:val="ListBullet"/>
        <w:rPr>
          <w:rFonts w:cs="Times"/>
          <w:bCs/>
          <w:szCs w:val="32"/>
        </w:rPr>
        <w:sectPr w:rsidR="00C343DD" w:rsidRPr="00FA3BB9" w:rsidSect="003764E1">
          <w:pgSz w:w="12240" w:h="15840"/>
          <w:pgMar w:top="1440" w:right="1440" w:bottom="1440" w:left="1440" w:header="360" w:footer="360" w:gutter="0"/>
          <w:cols w:space="720"/>
        </w:sectPr>
      </w:pPr>
      <w:r w:rsidRPr="00FA3BB9">
        <w:rPr>
          <w:rFonts w:cs="Times"/>
          <w:bCs/>
          <w:szCs w:val="32"/>
        </w:rPr>
        <w:t xml:space="preserve">Our seminary-trained pastors had become mere functionaries of those </w:t>
      </w:r>
      <w:r w:rsidR="00314B0D">
        <w:rPr>
          <w:rFonts w:cs="Times"/>
          <w:bCs/>
          <w:szCs w:val="32"/>
        </w:rPr>
        <w:t>e</w:t>
      </w:r>
      <w:r w:rsidRPr="00FA3BB9">
        <w:rPr>
          <w:rFonts w:cs="Times"/>
          <w:bCs/>
          <w:szCs w:val="32"/>
        </w:rPr>
        <w:t xml:space="preserve">lders, suffering what they called </w:t>
      </w:r>
      <w:r w:rsidRPr="00314B0D">
        <w:rPr>
          <w:i/>
        </w:rPr>
        <w:t xml:space="preserve">the </w:t>
      </w:r>
      <w:r w:rsidR="00C343DD" w:rsidRPr="00314B0D">
        <w:rPr>
          <w:i/>
        </w:rPr>
        <w:t>d</w:t>
      </w:r>
      <w:r w:rsidRPr="00314B0D">
        <w:rPr>
          <w:i/>
        </w:rPr>
        <w:t>ictatorship</w:t>
      </w:r>
      <w:r w:rsidRPr="00FA3BB9">
        <w:rPr>
          <w:rFonts w:cs="Times"/>
          <w:bCs/>
          <w:szCs w:val="32"/>
        </w:rPr>
        <w:t xml:space="preserve"> of the Ruling Elders.</w:t>
      </w:r>
    </w:p>
    <w:p w14:paraId="2AFB10DE" w14:textId="77777777" w:rsidR="0027426C" w:rsidRDefault="0027426C" w:rsidP="002D2F40">
      <w:pPr>
        <w:widowControl w:val="0"/>
        <w:autoSpaceDE w:val="0"/>
        <w:autoSpaceDN w:val="0"/>
        <w:adjustRightInd w:val="0"/>
        <w:rPr>
          <w:rFonts w:cs="Times"/>
          <w:bCs/>
          <w:szCs w:val="32"/>
        </w:rPr>
      </w:pPr>
    </w:p>
    <w:p w14:paraId="5910F373" w14:textId="77777777" w:rsidR="0027426C" w:rsidRDefault="00FC75BB" w:rsidP="00506D57">
      <w:pPr>
        <w:widowControl w:val="0"/>
        <w:autoSpaceDE w:val="0"/>
        <w:autoSpaceDN w:val="0"/>
        <w:adjustRightInd w:val="0"/>
        <w:jc w:val="center"/>
        <w:rPr>
          <w:sz w:val="32"/>
        </w:rPr>
      </w:pPr>
      <w:hyperlink w:anchor="top" w:history="1">
        <w:r w:rsidR="00506D57" w:rsidRPr="00506D57">
          <w:rPr>
            <w:rStyle w:val="Hyperlink"/>
            <w:sz w:val="32"/>
          </w:rPr>
          <w:t>PART ONE</w:t>
        </w:r>
      </w:hyperlink>
      <w:r w:rsidR="00506D57">
        <w:rPr>
          <w:sz w:val="32"/>
        </w:rPr>
        <w:t xml:space="preserve"> </w:t>
      </w:r>
    </w:p>
    <w:p w14:paraId="2BD76035" w14:textId="619F194E" w:rsidR="0027426C" w:rsidRDefault="00737547" w:rsidP="00D32938">
      <w:pPr>
        <w:pStyle w:val="Heading2"/>
      </w:pPr>
      <w:r w:rsidRPr="005203BD">
        <w:t>WHAT IS THE PCA POSITION ON THESE THREE PROPOSITIONS?</w:t>
      </w:r>
      <w:r w:rsidR="00C770F3">
        <w:t xml:space="preserve"> </w:t>
      </w:r>
      <w:bookmarkStart w:id="1" w:name="one"/>
      <w:bookmarkEnd w:id="1"/>
    </w:p>
    <w:p w14:paraId="158C8B76" w14:textId="77777777" w:rsidR="0027426C" w:rsidRDefault="00737547" w:rsidP="00C9572D">
      <w:pPr>
        <w:pStyle w:val="Heading3"/>
      </w:pPr>
      <w:r w:rsidRPr="005203BD">
        <w:t>Are Ruling and Teaching Elders different offices?</w:t>
      </w:r>
    </w:p>
    <w:p w14:paraId="4BCEFC78" w14:textId="77777777" w:rsidR="0027426C" w:rsidRDefault="0027426C" w:rsidP="00E14626"/>
    <w:p w14:paraId="5EB85B53" w14:textId="56BA6CBA" w:rsidR="0027426C" w:rsidRDefault="00530D75" w:rsidP="002D2F40">
      <w:pPr>
        <w:widowControl w:val="0"/>
        <w:autoSpaceDE w:val="0"/>
        <w:autoSpaceDN w:val="0"/>
        <w:adjustRightInd w:val="0"/>
        <w:outlineLvl w:val="0"/>
        <w:rPr>
          <w:rFonts w:cs="Times"/>
          <w:bCs/>
          <w:szCs w:val="32"/>
        </w:rPr>
      </w:pPr>
      <w:r>
        <w:rPr>
          <w:noProof/>
        </w:rPr>
        <w:drawing>
          <wp:anchor distT="0" distB="0" distL="114300" distR="114300" simplePos="0" relativeHeight="251661312" behindDoc="0" locked="0" layoutInCell="1" allowOverlap="1" wp14:anchorId="48E9F004" wp14:editId="4E8D800D">
            <wp:simplePos x="0" y="0"/>
            <wp:positionH relativeFrom="column">
              <wp:posOffset>165735</wp:posOffset>
            </wp:positionH>
            <wp:positionV relativeFrom="paragraph">
              <wp:posOffset>8255</wp:posOffset>
            </wp:positionV>
            <wp:extent cx="5422900" cy="1600200"/>
            <wp:effectExtent l="0" t="0" r="12700" b="0"/>
            <wp:wrapTight wrapText="bothSides">
              <wp:wrapPolygon edited="0">
                <wp:start x="0" y="0"/>
                <wp:lineTo x="0" y="21257"/>
                <wp:lineTo x="21549" y="21257"/>
                <wp:lineTo x="21549"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46B7F" w14:textId="77777777" w:rsidR="0027426C" w:rsidRDefault="0027426C" w:rsidP="002D2F40">
      <w:pPr>
        <w:widowControl w:val="0"/>
        <w:autoSpaceDE w:val="0"/>
        <w:autoSpaceDN w:val="0"/>
        <w:adjustRightInd w:val="0"/>
        <w:outlineLvl w:val="0"/>
        <w:rPr>
          <w:rFonts w:cs="Times"/>
          <w:bCs/>
          <w:szCs w:val="32"/>
        </w:rPr>
      </w:pPr>
    </w:p>
    <w:p w14:paraId="15ECDA01" w14:textId="77777777" w:rsidR="0027426C" w:rsidRDefault="0027426C" w:rsidP="002D2F40">
      <w:pPr>
        <w:widowControl w:val="0"/>
        <w:autoSpaceDE w:val="0"/>
        <w:autoSpaceDN w:val="0"/>
        <w:adjustRightInd w:val="0"/>
        <w:outlineLvl w:val="0"/>
        <w:rPr>
          <w:rFonts w:cs="Times"/>
          <w:bCs/>
          <w:szCs w:val="32"/>
        </w:rPr>
      </w:pPr>
    </w:p>
    <w:p w14:paraId="3A741D4C" w14:textId="77777777" w:rsidR="0027426C" w:rsidRDefault="0027426C" w:rsidP="002D2F40">
      <w:pPr>
        <w:widowControl w:val="0"/>
        <w:autoSpaceDE w:val="0"/>
        <w:autoSpaceDN w:val="0"/>
        <w:adjustRightInd w:val="0"/>
        <w:outlineLvl w:val="0"/>
        <w:rPr>
          <w:rFonts w:cs="Times"/>
          <w:bCs/>
          <w:szCs w:val="32"/>
        </w:rPr>
      </w:pPr>
    </w:p>
    <w:p w14:paraId="7FBC8908" w14:textId="77777777" w:rsidR="005F79A8" w:rsidRPr="005203BD" w:rsidRDefault="005F79A8" w:rsidP="002D2F40">
      <w:pPr>
        <w:widowControl w:val="0"/>
        <w:autoSpaceDE w:val="0"/>
        <w:autoSpaceDN w:val="0"/>
        <w:adjustRightInd w:val="0"/>
        <w:outlineLvl w:val="0"/>
        <w:rPr>
          <w:rFonts w:cs="Times"/>
          <w:bCs/>
          <w:szCs w:val="32"/>
        </w:rPr>
      </w:pPr>
    </w:p>
    <w:p w14:paraId="4E2EF435" w14:textId="77777777" w:rsidR="0027426C" w:rsidRDefault="005F79A8" w:rsidP="005F79A8">
      <w:pPr>
        <w:widowControl w:val="0"/>
        <w:autoSpaceDE w:val="0"/>
        <w:autoSpaceDN w:val="0"/>
        <w:adjustRightInd w:val="0"/>
        <w:jc w:val="center"/>
        <w:rPr>
          <w:rFonts w:cs="Times"/>
          <w:bCs/>
          <w:sz w:val="20"/>
        </w:rPr>
      </w:pPr>
      <w:r w:rsidRPr="00613A8A">
        <w:rPr>
          <w:rFonts w:cs="Times"/>
          <w:bCs/>
          <w:sz w:val="20"/>
        </w:rPr>
        <w:t>Diagram</w:t>
      </w:r>
      <w:r w:rsidR="00737547" w:rsidRPr="006F0768">
        <w:rPr>
          <w:sz w:val="20"/>
        </w:rPr>
        <w:t xml:space="preserve"> taken from </w:t>
      </w:r>
      <w:r w:rsidR="00737547" w:rsidRPr="006F0768">
        <w:rPr>
          <w:rStyle w:val="BookTitle"/>
          <w:sz w:val="20"/>
        </w:rPr>
        <w:t>The PCA</w:t>
      </w:r>
      <w:r w:rsidRPr="006F0768">
        <w:rPr>
          <w:rStyle w:val="BookTitle"/>
          <w:sz w:val="20"/>
        </w:rPr>
        <w:t xml:space="preserve"> Position Digest</w:t>
      </w:r>
      <w:r w:rsidRPr="006F0768">
        <w:rPr>
          <w:sz w:val="20"/>
        </w:rPr>
        <w:t xml:space="preserve"> Part V, P.456</w:t>
      </w:r>
    </w:p>
    <w:p w14:paraId="7A5B6E0A" w14:textId="77777777" w:rsidR="0027426C" w:rsidRDefault="0027426C" w:rsidP="006F0768">
      <w:pPr>
        <w:widowControl w:val="0"/>
        <w:autoSpaceDE w:val="0"/>
        <w:autoSpaceDN w:val="0"/>
        <w:adjustRightInd w:val="0"/>
        <w:jc w:val="center"/>
        <w:rPr>
          <w:rFonts w:cs="Times"/>
          <w:bCs/>
          <w:szCs w:val="32"/>
        </w:rPr>
      </w:pPr>
    </w:p>
    <w:p w14:paraId="3BB1B440"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The diagram shows one class of </w:t>
      </w:r>
      <w:r w:rsidRPr="005203BD">
        <w:rPr>
          <w:rFonts w:cs="Times"/>
          <w:bCs/>
          <w:i/>
          <w:iCs/>
          <w:szCs w:val="32"/>
        </w:rPr>
        <w:t>office</w:t>
      </w:r>
      <w:r w:rsidR="00F45150">
        <w:rPr>
          <w:rFonts w:cs="Times"/>
          <w:bCs/>
          <w:szCs w:val="32"/>
        </w:rPr>
        <w:t xml:space="preserve"> called </w:t>
      </w:r>
      <w:r w:rsidR="006F0768" w:rsidRPr="006F0768">
        <w:rPr>
          <w:rFonts w:cs="Times"/>
          <w:bCs/>
          <w:i/>
          <w:szCs w:val="32"/>
        </w:rPr>
        <w:t>e</w:t>
      </w:r>
      <w:r w:rsidR="00F45150" w:rsidRPr="006F0768">
        <w:rPr>
          <w:rFonts w:cs="Times"/>
          <w:bCs/>
          <w:i/>
          <w:szCs w:val="32"/>
        </w:rPr>
        <w:t>lder</w:t>
      </w:r>
      <w:r w:rsidR="00F45150">
        <w:rPr>
          <w:rFonts w:cs="Times"/>
          <w:bCs/>
          <w:szCs w:val="32"/>
        </w:rPr>
        <w:t>,</w:t>
      </w:r>
      <w:r w:rsidR="007E637B" w:rsidRPr="005203BD">
        <w:rPr>
          <w:rFonts w:cs="Times"/>
          <w:bCs/>
          <w:szCs w:val="32"/>
        </w:rPr>
        <w:t xml:space="preserve"> with two </w:t>
      </w:r>
      <w:r w:rsidR="007E637B" w:rsidRPr="005203BD">
        <w:rPr>
          <w:rFonts w:cs="Times"/>
          <w:bCs/>
          <w:i/>
          <w:szCs w:val="32"/>
        </w:rPr>
        <w:t>orders</w:t>
      </w:r>
      <w:r w:rsidR="00F45150">
        <w:rPr>
          <w:rFonts w:cs="Times"/>
          <w:bCs/>
          <w:szCs w:val="32"/>
        </w:rPr>
        <w:t xml:space="preserve"> of </w:t>
      </w:r>
      <w:r w:rsidR="006F0768">
        <w:rPr>
          <w:rFonts w:cs="Times"/>
          <w:bCs/>
          <w:szCs w:val="32"/>
        </w:rPr>
        <w:t>e</w:t>
      </w:r>
      <w:r w:rsidR="007E637B" w:rsidRPr="005203BD">
        <w:rPr>
          <w:rFonts w:cs="Times"/>
          <w:bCs/>
          <w:szCs w:val="32"/>
        </w:rPr>
        <w:t xml:space="preserve">lder </w:t>
      </w:r>
      <w:r w:rsidR="00C870C2" w:rsidRPr="005203BD">
        <w:rPr>
          <w:rFonts w:cs="Times"/>
          <w:bCs/>
          <w:szCs w:val="32"/>
        </w:rPr>
        <w:t>that</w:t>
      </w:r>
      <w:r w:rsidR="004D2719" w:rsidRPr="005203BD">
        <w:rPr>
          <w:rFonts w:cs="Times"/>
          <w:bCs/>
          <w:szCs w:val="32"/>
        </w:rPr>
        <w:t xml:space="preserve"> are not</w:t>
      </w:r>
      <w:r w:rsidR="007E637B" w:rsidRPr="005203BD">
        <w:rPr>
          <w:rFonts w:cs="Times"/>
          <w:bCs/>
          <w:szCs w:val="32"/>
        </w:rPr>
        <w:t xml:space="preserve"> interchangeable. </w:t>
      </w:r>
    </w:p>
    <w:p w14:paraId="20E0E221" w14:textId="77777777" w:rsidR="0027426C" w:rsidRDefault="00737547" w:rsidP="002D2F40">
      <w:pPr>
        <w:widowControl w:val="0"/>
        <w:autoSpaceDE w:val="0"/>
        <w:autoSpaceDN w:val="0"/>
        <w:adjustRightInd w:val="0"/>
        <w:outlineLvl w:val="0"/>
        <w:rPr>
          <w:rFonts w:cs="Times"/>
          <w:bCs/>
          <w:szCs w:val="32"/>
        </w:rPr>
      </w:pPr>
      <w:r w:rsidRPr="005203BD">
        <w:rPr>
          <w:rFonts w:cs="Times"/>
          <w:bCs/>
          <w:szCs w:val="32"/>
        </w:rPr>
        <w:t>The official declaration of the PCA is as follows:</w:t>
      </w:r>
    </w:p>
    <w:p w14:paraId="475439CA" w14:textId="2B5CC43B" w:rsidR="002524CD" w:rsidRDefault="002524CD" w:rsidP="00C770F3">
      <w:pPr>
        <w:pStyle w:val="Quotes"/>
      </w:pPr>
      <w:r>
        <w:t xml:space="preserve">Recommendation No.1: </w:t>
      </w:r>
      <w:r w:rsidR="00737547" w:rsidRPr="00286AB9">
        <w:rPr>
          <w:rStyle w:val="QuoteChar"/>
        </w:rPr>
        <w:t xml:space="preserve">That the General Assembly affirm that the Scriptures teach that in addition to the fundamental office of all believers, there are also special perpetual classes of office in the </w:t>
      </w:r>
      <w:r w:rsidR="00280B66">
        <w:rPr>
          <w:rStyle w:val="QuoteChar"/>
        </w:rPr>
        <w:t>church</w:t>
      </w:r>
      <w:r w:rsidR="00737547" w:rsidRPr="00286AB9">
        <w:rPr>
          <w:rStyle w:val="QuoteChar"/>
        </w:rPr>
        <w:t xml:space="preserve">, </w:t>
      </w:r>
      <w:r w:rsidR="00351176" w:rsidRPr="00C770F3">
        <w:t>elder</w:t>
      </w:r>
      <w:r w:rsidR="00351176" w:rsidRPr="00286AB9">
        <w:rPr>
          <w:rStyle w:val="QuoteChar"/>
        </w:rPr>
        <w:t xml:space="preserve"> </w:t>
      </w:r>
      <w:r w:rsidR="00737547" w:rsidRPr="00286AB9">
        <w:rPr>
          <w:rStyle w:val="QuoteChar"/>
        </w:rPr>
        <w:t xml:space="preserve">and </w:t>
      </w:r>
      <w:r w:rsidR="00351176" w:rsidRPr="00286AB9">
        <w:rPr>
          <w:rStyle w:val="QuoteChar"/>
        </w:rPr>
        <w:t>deacon</w:t>
      </w:r>
      <w:r w:rsidR="00737547" w:rsidRPr="00286AB9">
        <w:rPr>
          <w:rStyle w:val="QuoteChar"/>
        </w:rPr>
        <w:t xml:space="preserve">; and that there are within the class of </w:t>
      </w:r>
      <w:r w:rsidR="00351176" w:rsidRPr="00286AB9">
        <w:rPr>
          <w:rStyle w:val="QuoteChar"/>
        </w:rPr>
        <w:t xml:space="preserve">elder </w:t>
      </w:r>
      <w:r w:rsidR="00737547" w:rsidRPr="00286AB9">
        <w:rPr>
          <w:rStyle w:val="QuoteChar"/>
        </w:rPr>
        <w:t>two orders, Teaching Elder and Ruling Elder</w:t>
      </w:r>
      <w:r w:rsidR="00E846CA" w:rsidRPr="00286AB9">
        <w:rPr>
          <w:rStyle w:val="QuoteChar"/>
        </w:rPr>
        <w:t xml:space="preserve">. </w:t>
      </w:r>
      <w:r w:rsidR="00E846CA" w:rsidRPr="005203BD">
        <w:t> </w:t>
      </w:r>
      <w:r w:rsidR="00737547" w:rsidRPr="005203BD">
        <w:t>Adop</w:t>
      </w:r>
      <w:r>
        <w:t>ted, 7th General Assembly, 1979</w:t>
      </w:r>
    </w:p>
    <w:p w14:paraId="0559DF6E" w14:textId="77777777" w:rsidR="0027426C" w:rsidRDefault="00737547" w:rsidP="00F0335A">
      <w:pPr>
        <w:pStyle w:val="Quotes"/>
        <w:tabs>
          <w:tab w:val="left" w:pos="360"/>
        </w:tabs>
      </w:pPr>
      <w:r w:rsidRPr="00286AB9">
        <w:rPr>
          <w:rStyle w:val="BookTitle"/>
        </w:rPr>
        <w:t>Position Papers</w:t>
      </w:r>
      <w:r w:rsidRPr="005203BD">
        <w:t>, Vol.5, P.457</w:t>
      </w:r>
    </w:p>
    <w:p w14:paraId="398E3138"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Our standards therefore recognize one class of </w:t>
      </w:r>
      <w:r w:rsidR="00032D46" w:rsidRPr="005203BD">
        <w:rPr>
          <w:rFonts w:cs="Times"/>
          <w:bCs/>
          <w:szCs w:val="32"/>
        </w:rPr>
        <w:t>elder</w:t>
      </w:r>
      <w:r w:rsidRPr="005203BD">
        <w:rPr>
          <w:rFonts w:cs="Times"/>
          <w:bCs/>
          <w:szCs w:val="32"/>
        </w:rPr>
        <w:t>, divided into two orders: Ruling Elder and Teaching Elder. A Ruling Elder does not become a Teaching Elder merely because he happens to teach a class or preach a sermon. Nor does a Teaching Elder become a Ruling Elder because he exercises some administrative functions. The difference between them is not a particular function at a given moment. They belong to different orders, according the PCA.</w:t>
      </w:r>
      <w:r w:rsidR="00205B6B">
        <w:rPr>
          <w:rFonts w:cs="Times"/>
          <w:bCs/>
          <w:szCs w:val="32"/>
        </w:rPr>
        <w:t xml:space="preserve"> </w:t>
      </w:r>
      <w:r w:rsidRPr="005203BD">
        <w:rPr>
          <w:rFonts w:cs="Times"/>
          <w:bCs/>
          <w:szCs w:val="32"/>
        </w:rPr>
        <w:t>(Scriptural defense will follow in Part Two.)</w:t>
      </w:r>
    </w:p>
    <w:p w14:paraId="535515CC" w14:textId="77777777" w:rsidR="0027426C" w:rsidRDefault="00737547" w:rsidP="00AE620A">
      <w:pPr>
        <w:pStyle w:val="Heading3"/>
        <w:rPr>
          <w:color w:val="auto"/>
        </w:rPr>
      </w:pPr>
      <w:r w:rsidRPr="005203BD">
        <w:t>Does the PCA recognize the concept of parity in government between the two offices?</w:t>
      </w:r>
      <w:r w:rsidR="00AE620A">
        <w:t xml:space="preserve"> </w:t>
      </w:r>
      <w:r w:rsidRPr="00286AB9">
        <w:rPr>
          <w:color w:val="auto"/>
        </w:rPr>
        <w:t>Yes.</w:t>
      </w:r>
    </w:p>
    <w:p w14:paraId="743175B1" w14:textId="1F030EA2" w:rsidR="00416B20" w:rsidRPr="005203BD" w:rsidRDefault="00416B20" w:rsidP="002D2F40">
      <w:pPr>
        <w:widowControl w:val="0"/>
        <w:autoSpaceDE w:val="0"/>
        <w:autoSpaceDN w:val="0"/>
        <w:adjustRightInd w:val="0"/>
        <w:outlineLvl w:val="0"/>
        <w:rPr>
          <w:rFonts w:cs="Times"/>
          <w:bCs/>
          <w:szCs w:val="32"/>
        </w:rPr>
      </w:pPr>
    </w:p>
    <w:p w14:paraId="073471F6" w14:textId="1AA673C8" w:rsidR="00737547" w:rsidRPr="005203BD" w:rsidRDefault="00737547" w:rsidP="00A87020">
      <w:pPr>
        <w:widowControl w:val="0"/>
        <w:autoSpaceDE w:val="0"/>
        <w:autoSpaceDN w:val="0"/>
        <w:adjustRightInd w:val="0"/>
        <w:outlineLvl w:val="0"/>
        <w:rPr>
          <w:rFonts w:cs="Times"/>
          <w:bCs/>
          <w:color w:val="0000ED"/>
          <w:szCs w:val="32"/>
        </w:rPr>
      </w:pPr>
      <w:r w:rsidRPr="005203BD">
        <w:rPr>
          <w:rFonts w:cs="Times"/>
          <w:bCs/>
          <w:szCs w:val="32"/>
        </w:rPr>
        <w:t>Th</w:t>
      </w:r>
      <w:r w:rsidR="00A87020" w:rsidRPr="005203BD">
        <w:rPr>
          <w:rFonts w:cs="Times"/>
          <w:bCs/>
          <w:szCs w:val="32"/>
        </w:rPr>
        <w:t>e following diagram illustrates</w:t>
      </w:r>
      <w:r w:rsidRPr="005203BD">
        <w:rPr>
          <w:rFonts w:cs="Times"/>
          <w:bCs/>
          <w:szCs w:val="32"/>
        </w:rPr>
        <w:fldChar w:fldCharType="begin"/>
      </w:r>
      <w:r w:rsidRPr="005203BD">
        <w:rPr>
          <w:rFonts w:cs="Times"/>
          <w:bCs/>
          <w:szCs w:val="32"/>
        </w:rPr>
        <w:instrText>HYPERLINK "http://www.smallings.com/LitEng/Essays/Essays/elder1.jpg"</w:instrText>
      </w:r>
      <w:r w:rsidRPr="005203BD">
        <w:rPr>
          <w:rFonts w:cs="Times"/>
          <w:bCs/>
          <w:szCs w:val="32"/>
        </w:rPr>
        <w:fldChar w:fldCharType="separate"/>
      </w:r>
      <w:r w:rsidR="00C9384C">
        <w:rPr>
          <w:noProof/>
        </w:rPr>
        <w:drawing>
          <wp:anchor distT="0" distB="0" distL="114300" distR="114300" simplePos="0" relativeHeight="251657216" behindDoc="0" locked="0" layoutInCell="1" allowOverlap="1" wp14:anchorId="7CD1ACA4" wp14:editId="50D60BE3">
            <wp:simplePos x="0" y="0"/>
            <wp:positionH relativeFrom="column">
              <wp:posOffset>0</wp:posOffset>
            </wp:positionH>
            <wp:positionV relativeFrom="paragraph">
              <wp:posOffset>0</wp:posOffset>
            </wp:positionV>
            <wp:extent cx="3314700" cy="3429000"/>
            <wp:effectExtent l="0" t="0" r="12700" b="0"/>
            <wp:wrapTight wrapText="bothSides">
              <wp:wrapPolygon edited="0">
                <wp:start x="0" y="0"/>
                <wp:lineTo x="0" y="21440"/>
                <wp:lineTo x="21517" y="21440"/>
                <wp:lineTo x="21517"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48E90" w14:textId="7EB4912D" w:rsidR="00737547" w:rsidRPr="005203BD" w:rsidRDefault="00737547" w:rsidP="002D2F40">
      <w:pPr>
        <w:widowControl w:val="0"/>
        <w:autoSpaceDE w:val="0"/>
        <w:autoSpaceDN w:val="0"/>
        <w:adjustRightInd w:val="0"/>
        <w:spacing w:after="320"/>
        <w:rPr>
          <w:rFonts w:cs="Times"/>
          <w:bCs/>
          <w:szCs w:val="32"/>
        </w:rPr>
      </w:pPr>
      <w:r w:rsidRPr="005203BD">
        <w:rPr>
          <w:rFonts w:cs="Times"/>
          <w:bCs/>
          <w:szCs w:val="32"/>
        </w:rPr>
        <w:fldChar w:fldCharType="end"/>
      </w:r>
      <w:r w:rsidR="00E846CA" w:rsidRPr="005203BD">
        <w:rPr>
          <w:rFonts w:cs="Times"/>
          <w:bCs/>
          <w:szCs w:val="32"/>
        </w:rPr>
        <w:t>The</w:t>
      </w:r>
      <w:r w:rsidRPr="005203BD">
        <w:rPr>
          <w:rFonts w:cs="Times"/>
          <w:bCs/>
          <w:szCs w:val="32"/>
        </w:rPr>
        <w:t xml:space="preserve"> concept </w:t>
      </w:r>
      <w:r w:rsidR="00A87020" w:rsidRPr="005203BD">
        <w:rPr>
          <w:rFonts w:cs="Times"/>
          <w:bCs/>
          <w:szCs w:val="32"/>
        </w:rPr>
        <w:t xml:space="preserve">of governmental parity. Notice </w:t>
      </w:r>
      <w:r w:rsidRPr="005203BD">
        <w:rPr>
          <w:rFonts w:cs="Times"/>
          <w:bCs/>
          <w:szCs w:val="32"/>
        </w:rPr>
        <w:t>the two offices overlap. Together, they govern the congregation, bu</w:t>
      </w:r>
      <w:r w:rsidR="00416B20">
        <w:rPr>
          <w:rFonts w:cs="Times"/>
          <w:bCs/>
          <w:szCs w:val="32"/>
        </w:rPr>
        <w:t xml:space="preserve">t do not govern each other. </w:t>
      </w:r>
      <w:r w:rsidR="00A5674E">
        <w:rPr>
          <w:rFonts w:cs="Times"/>
          <w:bCs/>
          <w:szCs w:val="32"/>
        </w:rPr>
        <w:t xml:space="preserve">1Timothy </w:t>
      </w:r>
      <w:r w:rsidRPr="005203BD">
        <w:rPr>
          <w:rFonts w:cs="Times"/>
          <w:bCs/>
          <w:szCs w:val="32"/>
        </w:rPr>
        <w:t>5:17</w:t>
      </w:r>
    </w:p>
    <w:p w14:paraId="03DDD387" w14:textId="70325D29" w:rsidR="00737547" w:rsidRPr="005203BD" w:rsidRDefault="00424710" w:rsidP="002D2F40">
      <w:pPr>
        <w:widowControl w:val="0"/>
        <w:autoSpaceDE w:val="0"/>
        <w:autoSpaceDN w:val="0"/>
        <w:adjustRightInd w:val="0"/>
        <w:spacing w:after="320"/>
        <w:outlineLvl w:val="0"/>
        <w:rPr>
          <w:rFonts w:cs="Times"/>
          <w:bCs/>
          <w:szCs w:val="32"/>
        </w:rPr>
      </w:pPr>
      <w:r>
        <w:rPr>
          <w:rFonts w:cs="Times"/>
          <w:bCs/>
          <w:szCs w:val="32"/>
        </w:rPr>
        <w:t xml:space="preserve">Who has authority to preach </w:t>
      </w:r>
      <w:r w:rsidR="00737547" w:rsidRPr="005203BD">
        <w:rPr>
          <w:rFonts w:cs="Times"/>
          <w:bCs/>
          <w:szCs w:val="32"/>
        </w:rPr>
        <w:t>in PCA pulpits?</w:t>
      </w:r>
    </w:p>
    <w:p w14:paraId="700891C6" w14:textId="0A94C92A" w:rsidR="00737547" w:rsidRPr="005203BD" w:rsidRDefault="00737547" w:rsidP="002D2F40">
      <w:pPr>
        <w:widowControl w:val="0"/>
        <w:autoSpaceDE w:val="0"/>
        <w:autoSpaceDN w:val="0"/>
        <w:adjustRightInd w:val="0"/>
        <w:spacing w:after="320"/>
        <w:outlineLvl w:val="0"/>
        <w:rPr>
          <w:rFonts w:cs="Times"/>
          <w:bCs/>
          <w:szCs w:val="32"/>
        </w:rPr>
      </w:pPr>
      <w:r w:rsidRPr="005203BD">
        <w:rPr>
          <w:rFonts w:cs="Times"/>
          <w:bCs/>
          <w:szCs w:val="32"/>
        </w:rPr>
        <w:t xml:space="preserve">The </w:t>
      </w:r>
      <w:r w:rsidRPr="005203BD">
        <w:rPr>
          <w:rStyle w:val="BookTitle"/>
        </w:rPr>
        <w:t>Larger Catechism</w:t>
      </w:r>
      <w:r w:rsidRPr="005203BD">
        <w:rPr>
          <w:rFonts w:cs="Times"/>
          <w:bCs/>
          <w:szCs w:val="32"/>
        </w:rPr>
        <w:t xml:space="preserve"> states</w:t>
      </w:r>
      <w:r w:rsidR="008C6D76">
        <w:rPr>
          <w:rFonts w:cs="Times"/>
          <w:bCs/>
          <w:szCs w:val="32"/>
        </w:rPr>
        <w:t>:</w:t>
      </w:r>
    </w:p>
    <w:p w14:paraId="13CD3E74" w14:textId="3066E991" w:rsidR="00737547" w:rsidRPr="005203BD" w:rsidRDefault="00737547" w:rsidP="00286AB9">
      <w:pPr>
        <w:pStyle w:val="Quote"/>
      </w:pPr>
      <w:r w:rsidRPr="00286AB9">
        <w:rPr>
          <w:i/>
        </w:rPr>
        <w:t>QUESTION 158</w:t>
      </w:r>
      <w:r w:rsidR="00E16415">
        <w:t>:</w:t>
      </w:r>
      <w:r w:rsidRPr="005203BD">
        <w:t xml:space="preserve"> By whom is t</w:t>
      </w:r>
      <w:r w:rsidR="00E16415">
        <w:t xml:space="preserve">he Word of God to be preached? </w:t>
      </w:r>
      <w:r w:rsidRPr="00286AB9">
        <w:rPr>
          <w:i/>
        </w:rPr>
        <w:t>ANSWER</w:t>
      </w:r>
      <w:r w:rsidR="00E16415">
        <w:t>:</w:t>
      </w:r>
      <w:r w:rsidRPr="005203BD">
        <w:t xml:space="preserve"> The Word of God is to be preached only by such as are sufficiently gifted, and also duly approved and called to that office.</w:t>
      </w:r>
    </w:p>
    <w:p w14:paraId="43E19120" w14:textId="6376560A" w:rsidR="00737547" w:rsidRPr="005203BD" w:rsidRDefault="00737547" w:rsidP="002D2F40">
      <w:pPr>
        <w:widowControl w:val="0"/>
        <w:autoSpaceDE w:val="0"/>
        <w:autoSpaceDN w:val="0"/>
        <w:adjustRightInd w:val="0"/>
        <w:spacing w:after="320"/>
        <w:rPr>
          <w:rFonts w:cs="Times"/>
          <w:bCs/>
          <w:szCs w:val="32"/>
        </w:rPr>
      </w:pPr>
      <w:r w:rsidRPr="005203BD">
        <w:rPr>
          <w:rFonts w:cs="Times"/>
          <w:bCs/>
          <w:szCs w:val="32"/>
        </w:rPr>
        <w:t>There appears to be a slight ambiguity in this statement. Tradit</w:t>
      </w:r>
      <w:r w:rsidR="00761D0A" w:rsidRPr="005203BD">
        <w:rPr>
          <w:rFonts w:cs="Times"/>
          <w:bCs/>
          <w:szCs w:val="32"/>
        </w:rPr>
        <w:t>ionally, it has been understood</w:t>
      </w:r>
      <w:r w:rsidRPr="005203BD">
        <w:rPr>
          <w:rFonts w:cs="Times"/>
          <w:bCs/>
          <w:szCs w:val="32"/>
        </w:rPr>
        <w:t xml:space="preserve"> the Westminster delegates meant ordained Teaching Elders, although the term </w:t>
      </w:r>
      <w:r w:rsidR="00894353" w:rsidRPr="00894353">
        <w:rPr>
          <w:rFonts w:cs="Times"/>
          <w:bCs/>
          <w:i/>
          <w:szCs w:val="32"/>
        </w:rPr>
        <w:t>pastor</w:t>
      </w:r>
      <w:r w:rsidRPr="005203BD">
        <w:rPr>
          <w:rFonts w:cs="Times"/>
          <w:bCs/>
          <w:szCs w:val="32"/>
        </w:rPr>
        <w:t xml:space="preserve"> or </w:t>
      </w:r>
      <w:r w:rsidR="00894353" w:rsidRPr="00894353">
        <w:rPr>
          <w:rFonts w:cs="Times"/>
          <w:bCs/>
          <w:i/>
          <w:szCs w:val="32"/>
        </w:rPr>
        <w:t>minister</w:t>
      </w:r>
      <w:r w:rsidRPr="005203BD">
        <w:rPr>
          <w:rFonts w:cs="Times"/>
          <w:bCs/>
          <w:szCs w:val="32"/>
        </w:rPr>
        <w:t xml:space="preserve"> is not used. After all, what if a Ruling Elder can preach better than a particular Teaching Elder? The 1979 PCA Assembly answers:</w:t>
      </w:r>
    </w:p>
    <w:p w14:paraId="556C94D8" w14:textId="77777777" w:rsidR="0027426C" w:rsidRDefault="00737547" w:rsidP="00E61BEC">
      <w:pPr>
        <w:pStyle w:val="Quotes"/>
      </w:pPr>
      <w:r w:rsidRPr="00286AB9">
        <w:rPr>
          <w:rStyle w:val="QuoteChar"/>
        </w:rPr>
        <w:t>Recommendation No.4: </w:t>
      </w:r>
      <w:r w:rsidR="00761D0A" w:rsidRPr="00286AB9">
        <w:rPr>
          <w:rStyle w:val="QuoteChar"/>
        </w:rPr>
        <w:t xml:space="preserve"> </w:t>
      </w:r>
      <w:r w:rsidRPr="00286AB9">
        <w:rPr>
          <w:rStyle w:val="QuoteChar"/>
        </w:rPr>
        <w:t>That the General Assembly reaffirm the historic Presbyterian position expressed in LC 158, that none should preach the Gospel but those who are called and gifted of God; and therefore only those men who are properly ordained or licensed may preach in the pulpits of the PCA; and that Ruling Elders be allowed and encouraged to renew the historic practice of exhorting the people of God.</w:t>
      </w:r>
      <w:r w:rsidRPr="005203BD">
        <w:t xml:space="preserve"> Adopted, P.457-458</w:t>
      </w:r>
    </w:p>
    <w:p w14:paraId="48A6D94C" w14:textId="02320EC0" w:rsidR="00737547" w:rsidRPr="005203BD" w:rsidRDefault="00FD15CC" w:rsidP="002D2F40">
      <w:pPr>
        <w:widowControl w:val="0"/>
        <w:autoSpaceDE w:val="0"/>
        <w:autoSpaceDN w:val="0"/>
        <w:adjustRightInd w:val="0"/>
        <w:spacing w:after="320"/>
        <w:rPr>
          <w:rFonts w:cs="Times"/>
          <w:bCs/>
          <w:szCs w:val="32"/>
        </w:rPr>
      </w:pPr>
      <w:r>
        <w:rPr>
          <w:rFonts w:cs="Times"/>
          <w:bCs/>
          <w:szCs w:val="32"/>
        </w:rPr>
        <w:t>The above</w:t>
      </w:r>
      <w:r w:rsidR="00737547" w:rsidRPr="005203BD">
        <w:rPr>
          <w:rFonts w:cs="Times"/>
          <w:bCs/>
          <w:szCs w:val="32"/>
        </w:rPr>
        <w:t xml:space="preserve"> Recommendati</w:t>
      </w:r>
      <w:r w:rsidR="00E61BEC" w:rsidRPr="005203BD">
        <w:rPr>
          <w:rFonts w:cs="Times"/>
          <w:bCs/>
          <w:szCs w:val="32"/>
        </w:rPr>
        <w:t xml:space="preserve">on links to Recommendation No.5, </w:t>
      </w:r>
      <w:r w:rsidR="00737547" w:rsidRPr="005203BD">
        <w:rPr>
          <w:rFonts w:cs="Times"/>
          <w:bCs/>
          <w:szCs w:val="32"/>
        </w:rPr>
        <w:t>which deals with the relationship of the Pastor t</w:t>
      </w:r>
      <w:r w:rsidR="009321BA" w:rsidRPr="005203BD">
        <w:rPr>
          <w:rFonts w:cs="Times"/>
          <w:bCs/>
          <w:szCs w:val="32"/>
        </w:rPr>
        <w:t>o the Session. From this we see</w:t>
      </w:r>
      <w:r w:rsidR="00737547" w:rsidRPr="005203BD">
        <w:rPr>
          <w:rFonts w:cs="Times"/>
          <w:bCs/>
          <w:szCs w:val="32"/>
        </w:rPr>
        <w:t xml:space="preserve"> the PCA considers the pulpit to be the habitual domain of the Teaching Elder, although the Ruling Elder may exercise whatever ministerial gifts of exhortation he may possess in other domains and circumstance.</w:t>
      </w:r>
    </w:p>
    <w:p w14:paraId="43EB2508" w14:textId="77777777" w:rsidR="00737547"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In the PCA, it is </w:t>
      </w:r>
      <w:r w:rsidR="009321BA" w:rsidRPr="005203BD">
        <w:rPr>
          <w:rFonts w:cs="Times"/>
          <w:bCs/>
          <w:szCs w:val="32"/>
        </w:rPr>
        <w:t>unacceptable</w:t>
      </w:r>
      <w:r w:rsidRPr="005203BD">
        <w:rPr>
          <w:rFonts w:cs="Times"/>
          <w:bCs/>
          <w:szCs w:val="32"/>
        </w:rPr>
        <w:t xml:space="preserve"> to program into the regular</w:t>
      </w:r>
      <w:r w:rsidR="009321BA" w:rsidRPr="005203BD">
        <w:rPr>
          <w:rFonts w:cs="Times"/>
          <w:bCs/>
          <w:szCs w:val="32"/>
        </w:rPr>
        <w:t xml:space="preserve"> preaching schedule,</w:t>
      </w:r>
      <w:r w:rsidRPr="005203BD">
        <w:rPr>
          <w:rFonts w:cs="Times"/>
          <w:bCs/>
          <w:szCs w:val="32"/>
        </w:rPr>
        <w:t xml:space="preserve"> those not ordained as Teaching Elders.</w:t>
      </w:r>
    </w:p>
    <w:p w14:paraId="2EF87761" w14:textId="2448BC56" w:rsidR="00206F39" w:rsidRPr="005203BD" w:rsidRDefault="00737547" w:rsidP="00C9572D">
      <w:pPr>
        <w:pStyle w:val="Heading3"/>
      </w:pPr>
      <w:r w:rsidRPr="005203BD">
        <w:t xml:space="preserve">Who has authority to administer the </w:t>
      </w:r>
      <w:r w:rsidR="001B5C44">
        <w:t>sacraments</w:t>
      </w:r>
      <w:r w:rsidRPr="005203BD">
        <w:t>?</w:t>
      </w:r>
    </w:p>
    <w:p w14:paraId="5AB5F037" w14:textId="77777777" w:rsidR="0027426C" w:rsidRDefault="00737547" w:rsidP="002D2F40">
      <w:pPr>
        <w:widowControl w:val="0"/>
        <w:autoSpaceDE w:val="0"/>
        <w:autoSpaceDN w:val="0"/>
        <w:adjustRightInd w:val="0"/>
        <w:outlineLvl w:val="0"/>
        <w:rPr>
          <w:rStyle w:val="BookTitle"/>
        </w:rPr>
      </w:pPr>
      <w:r w:rsidRPr="005203BD">
        <w:rPr>
          <w:rStyle w:val="BookTitle"/>
        </w:rPr>
        <w:t xml:space="preserve">Westminster Confession of Faith: </w:t>
      </w:r>
    </w:p>
    <w:p w14:paraId="2F65A829" w14:textId="77777777" w:rsidR="0027426C" w:rsidRDefault="00737547" w:rsidP="00286AB9">
      <w:pPr>
        <w:pStyle w:val="Quote"/>
      </w:pPr>
      <w:r w:rsidRPr="005203BD">
        <w:t xml:space="preserve">Chapter 27, Art.4. There be only two </w:t>
      </w:r>
      <w:r w:rsidR="001B5C44">
        <w:t>sacraments</w:t>
      </w:r>
      <w:r w:rsidRPr="005203BD">
        <w:t xml:space="preserve"> ordained by Christ our Lord in the gospel; that is to say, Baptism, and the Supper of the Lord: neither of which may be dispensed by any, but by a minister of the Word lawfully ordained.</w:t>
      </w:r>
    </w:p>
    <w:p w14:paraId="5AE4B6C6" w14:textId="77777777" w:rsidR="0027426C" w:rsidRDefault="00737547" w:rsidP="003963E7">
      <w:pPr>
        <w:pStyle w:val="Quote"/>
      </w:pPr>
      <w:r w:rsidRPr="00286AB9">
        <w:rPr>
          <w:rStyle w:val="BookTitle"/>
        </w:rPr>
        <w:t>Larger Catechism</w:t>
      </w:r>
      <w:r w:rsidRPr="005203BD">
        <w:t>: </w:t>
      </w:r>
    </w:p>
    <w:p w14:paraId="2FF0A63D" w14:textId="69F0EDEE" w:rsidR="00A8353A" w:rsidRDefault="00737547" w:rsidP="003963E7">
      <w:pPr>
        <w:pStyle w:val="Quote"/>
      </w:pPr>
      <w:r w:rsidRPr="00286AB9">
        <w:rPr>
          <w:i/>
        </w:rPr>
        <w:t>QUESTION 169</w:t>
      </w:r>
      <w:r w:rsidRPr="005203BD">
        <w:t>. How hath Christ appointed bread and wine to be given and received in the sacrament of the Lord's Supper? </w:t>
      </w:r>
    </w:p>
    <w:p w14:paraId="4E6D8A28" w14:textId="77777777" w:rsidR="0027426C" w:rsidRDefault="00737547" w:rsidP="00286AB9">
      <w:pPr>
        <w:pStyle w:val="Quote"/>
      </w:pPr>
      <w:r w:rsidRPr="00286AB9">
        <w:rPr>
          <w:i/>
        </w:rPr>
        <w:t>ANSWER</w:t>
      </w:r>
      <w:r w:rsidRPr="005203BD">
        <w:t>. Christ hath appointed the ministers of his Word, in the administration of this sacrament of the Lord's Supper,.</w:t>
      </w:r>
      <w:r w:rsidR="005326BF">
        <w:t>..</w:t>
      </w:r>
    </w:p>
    <w:p w14:paraId="2F6BA846" w14:textId="1344B8AD" w:rsidR="0050588F" w:rsidRDefault="00737547" w:rsidP="003963E7">
      <w:pPr>
        <w:pStyle w:val="Quote"/>
      </w:pPr>
      <w:r w:rsidRPr="00286AB9">
        <w:rPr>
          <w:i/>
        </w:rPr>
        <w:t>QUESTION 176.</w:t>
      </w:r>
      <w:r w:rsidRPr="005203BD">
        <w:t xml:space="preserve"> Wherein do the </w:t>
      </w:r>
      <w:r w:rsidR="001B5C44">
        <w:t>sacraments</w:t>
      </w:r>
      <w:r w:rsidRPr="005203BD">
        <w:t xml:space="preserve"> of Baptism and the Lord's Supper </w:t>
      </w:r>
      <w:r w:rsidR="00E846CA" w:rsidRPr="005203BD">
        <w:t>agree?  </w:t>
      </w:r>
    </w:p>
    <w:p w14:paraId="2600BF06" w14:textId="77777777" w:rsidR="0027426C" w:rsidRDefault="00737547" w:rsidP="00286AB9">
      <w:pPr>
        <w:pStyle w:val="Quote"/>
      </w:pPr>
      <w:r w:rsidRPr="00286AB9">
        <w:rPr>
          <w:i/>
        </w:rPr>
        <w:t>ANSWER</w:t>
      </w:r>
      <w:r w:rsidR="005326BF">
        <w:t xml:space="preserve">. </w:t>
      </w:r>
      <w:r w:rsidRPr="005203BD">
        <w:t xml:space="preserve">... </w:t>
      </w:r>
      <w:r w:rsidR="00E846CA" w:rsidRPr="005203BD">
        <w:t>Both</w:t>
      </w:r>
      <w:r w:rsidRPr="005203BD">
        <w:t xml:space="preserve"> are seals of the same covenant, are to be dispensed by ministers of the gospel, and by none other</w:t>
      </w:r>
      <w:r w:rsidR="00E846CA" w:rsidRPr="005203BD">
        <w:t>;</w:t>
      </w:r>
      <w:r w:rsidRPr="005203BD">
        <w:t xml:space="preserve">  From these points, it is </w:t>
      </w:r>
      <w:r w:rsidR="00E846CA" w:rsidRPr="005203BD">
        <w:t>clear the</w:t>
      </w:r>
      <w:r w:rsidRPr="005203BD">
        <w:t xml:space="preserve"> position of the Westminster Standards is that ordained ministers of the Gospel, and these only, have the authority to administer the </w:t>
      </w:r>
      <w:r w:rsidR="001B5C44">
        <w:t>sacraments</w:t>
      </w:r>
      <w:r w:rsidRPr="005203BD">
        <w:t xml:space="preserve"> in our churches.</w:t>
      </w:r>
    </w:p>
    <w:p w14:paraId="58852948" w14:textId="77777777" w:rsidR="0027426C" w:rsidRDefault="00737547" w:rsidP="002D2F40">
      <w:pPr>
        <w:widowControl w:val="0"/>
        <w:autoSpaceDE w:val="0"/>
        <w:autoSpaceDN w:val="0"/>
        <w:adjustRightInd w:val="0"/>
        <w:outlineLvl w:val="0"/>
        <w:rPr>
          <w:rFonts w:cs="Times"/>
          <w:bCs/>
          <w:szCs w:val="32"/>
        </w:rPr>
      </w:pPr>
      <w:r w:rsidRPr="005203BD">
        <w:rPr>
          <w:rFonts w:cs="Times"/>
          <w:bCs/>
          <w:szCs w:val="32"/>
        </w:rPr>
        <w:t>The official declaration of the PCA is as follows:</w:t>
      </w:r>
    </w:p>
    <w:p w14:paraId="5AB0DD1C" w14:textId="77777777" w:rsidR="0027426C" w:rsidRDefault="00737547" w:rsidP="00206F39">
      <w:pPr>
        <w:pStyle w:val="Quotes"/>
      </w:pPr>
      <w:r w:rsidRPr="00286AB9">
        <w:rPr>
          <w:rStyle w:val="QuoteChar"/>
        </w:rPr>
        <w:t xml:space="preserve">Recommendation No. 8: That the General Assembly affirm that in keeping with the Confessional Standards of the </w:t>
      </w:r>
      <w:r w:rsidR="00280B66">
        <w:rPr>
          <w:rStyle w:val="QuoteChar"/>
        </w:rPr>
        <w:t>church</w:t>
      </w:r>
      <w:r w:rsidRPr="00286AB9">
        <w:rPr>
          <w:rStyle w:val="QuoteChar"/>
        </w:rPr>
        <w:t xml:space="preserve">, only properly ordained Teaching Elders may administer the </w:t>
      </w:r>
      <w:r w:rsidR="001B5C44">
        <w:rPr>
          <w:rStyle w:val="QuoteChar"/>
        </w:rPr>
        <w:t>sacraments</w:t>
      </w:r>
      <w:r w:rsidRPr="00286AB9">
        <w:rPr>
          <w:rStyle w:val="QuoteChar"/>
        </w:rPr>
        <w:t>.</w:t>
      </w:r>
      <w:r w:rsidRPr="005203BD">
        <w:t xml:space="preserve">  Adop</w:t>
      </w:r>
      <w:r w:rsidR="00F70334">
        <w:t xml:space="preserve">ted, 7th General Assembly, 1979 </w:t>
      </w:r>
      <w:r w:rsidRPr="005203BD">
        <w:t> </w:t>
      </w:r>
      <w:r w:rsidRPr="00286AB9">
        <w:rPr>
          <w:rStyle w:val="BookTitle"/>
        </w:rPr>
        <w:t>Position Papers</w:t>
      </w:r>
      <w:r w:rsidRPr="005203BD">
        <w:t>, Vol.5, P.461</w:t>
      </w:r>
    </w:p>
    <w:p w14:paraId="26A21C82" w14:textId="77777777" w:rsidR="0027426C" w:rsidRDefault="00737547" w:rsidP="002D2F40">
      <w:pPr>
        <w:widowControl w:val="0"/>
        <w:autoSpaceDE w:val="0"/>
        <w:autoSpaceDN w:val="0"/>
        <w:adjustRightInd w:val="0"/>
        <w:rPr>
          <w:rFonts w:cs="Times"/>
          <w:bCs/>
          <w:szCs w:val="32"/>
        </w:rPr>
      </w:pPr>
      <w:r w:rsidRPr="005203BD">
        <w:rPr>
          <w:rFonts w:cs="Times"/>
          <w:bCs/>
          <w:szCs w:val="32"/>
        </w:rPr>
        <w:t>As justification for this recommendation, the committee made two points:</w:t>
      </w:r>
    </w:p>
    <w:p w14:paraId="28C52D58" w14:textId="77777777" w:rsidR="0027426C" w:rsidRDefault="00737547" w:rsidP="00206F39">
      <w:pPr>
        <w:pStyle w:val="Quotes"/>
      </w:pPr>
      <w:r w:rsidRPr="00286AB9">
        <w:rPr>
          <w:rStyle w:val="QuoteChar"/>
        </w:rPr>
        <w:t xml:space="preserve">If the PCA were to make the major change of allowing Ruling Elders to administer the </w:t>
      </w:r>
      <w:r w:rsidR="001B5C44">
        <w:rPr>
          <w:rStyle w:val="QuoteChar"/>
        </w:rPr>
        <w:t>sacraments</w:t>
      </w:r>
      <w:r w:rsidRPr="00286AB9">
        <w:rPr>
          <w:rStyle w:val="QuoteChar"/>
        </w:rPr>
        <w:t>, it would be necessary that major changes be made to our Confessional Standards. While the Standards must never be set above the Scriptures as the rule of faith and practice, yet we have certainly given strong testimony to their lasting quality and trueness to the Scriptures, and changes should only be made when there is clear and overwhelming evidence, biblically, that they are wrong. We find no such evidence in the case of ad</w:t>
      </w:r>
      <w:r w:rsidR="000831D2" w:rsidRPr="00286AB9">
        <w:rPr>
          <w:rStyle w:val="QuoteChar"/>
        </w:rPr>
        <w:t xml:space="preserve">ministration of the </w:t>
      </w:r>
      <w:r w:rsidR="001B5C44">
        <w:rPr>
          <w:rStyle w:val="QuoteChar"/>
        </w:rPr>
        <w:t>sacraments</w:t>
      </w:r>
      <w:r w:rsidR="000831D2" w:rsidRPr="000831D2">
        <w:rPr>
          <w:rStyle w:val="QuoteChar"/>
        </w:rPr>
        <w:t>.</w:t>
      </w:r>
      <w:r w:rsidRPr="000831D2">
        <w:rPr>
          <w:rStyle w:val="QuoteChar"/>
        </w:rPr>
        <w:t> </w:t>
      </w:r>
      <w:r w:rsidRPr="00286AB9">
        <w:rPr>
          <w:rStyle w:val="BookTitle"/>
        </w:rPr>
        <w:t>Position Papers</w:t>
      </w:r>
      <w:r w:rsidRPr="005203BD">
        <w:t>, Vol.5, P.460</w:t>
      </w:r>
    </w:p>
    <w:p w14:paraId="75433BEF" w14:textId="77777777" w:rsidR="0027426C" w:rsidRDefault="00CE520C" w:rsidP="002D2F40">
      <w:pPr>
        <w:widowControl w:val="0"/>
        <w:autoSpaceDE w:val="0"/>
        <w:autoSpaceDN w:val="0"/>
        <w:adjustRightInd w:val="0"/>
        <w:rPr>
          <w:rFonts w:cs="Times"/>
          <w:bCs/>
          <w:szCs w:val="32"/>
        </w:rPr>
      </w:pPr>
      <w:r w:rsidRPr="005203BD">
        <w:rPr>
          <w:rFonts w:cs="Times"/>
          <w:bCs/>
          <w:szCs w:val="32"/>
        </w:rPr>
        <w:t>Notice how</w:t>
      </w:r>
      <w:r w:rsidR="00033F64" w:rsidRPr="005203BD">
        <w:rPr>
          <w:rFonts w:cs="Times"/>
          <w:bCs/>
          <w:szCs w:val="32"/>
        </w:rPr>
        <w:t xml:space="preserve"> </w:t>
      </w:r>
      <w:r w:rsidR="00737547" w:rsidRPr="005203BD">
        <w:rPr>
          <w:rFonts w:cs="Times"/>
          <w:bCs/>
          <w:szCs w:val="32"/>
        </w:rPr>
        <w:t xml:space="preserve">the committee </w:t>
      </w:r>
      <w:r w:rsidR="00B67F2B" w:rsidRPr="005203BD">
        <w:rPr>
          <w:rFonts w:cs="Times"/>
          <w:bCs/>
          <w:szCs w:val="32"/>
        </w:rPr>
        <w:t>put</w:t>
      </w:r>
      <w:r w:rsidR="00737547" w:rsidRPr="005203BD">
        <w:rPr>
          <w:rFonts w:cs="Times"/>
          <w:bCs/>
          <w:szCs w:val="32"/>
        </w:rPr>
        <w:t xml:space="preserve"> the burden of proof on</w:t>
      </w:r>
      <w:r w:rsidR="00654199" w:rsidRPr="005203BD">
        <w:rPr>
          <w:rFonts w:cs="Times"/>
          <w:bCs/>
          <w:szCs w:val="32"/>
        </w:rPr>
        <w:t xml:space="preserve"> those who oppose our Standards</w:t>
      </w:r>
      <w:r w:rsidR="00737547" w:rsidRPr="005203BD">
        <w:rPr>
          <w:rFonts w:cs="Times"/>
          <w:bCs/>
          <w:szCs w:val="32"/>
        </w:rPr>
        <w:t>, rather than on the committee to prove the validity of the Standards. Th</w:t>
      </w:r>
      <w:r w:rsidR="00AA6E63">
        <w:rPr>
          <w:rFonts w:cs="Times"/>
          <w:bCs/>
          <w:szCs w:val="32"/>
        </w:rPr>
        <w:t xml:space="preserve">e committee </w:t>
      </w:r>
      <w:r w:rsidR="00737547" w:rsidRPr="005203BD">
        <w:rPr>
          <w:rFonts w:cs="Times"/>
          <w:bCs/>
          <w:szCs w:val="32"/>
        </w:rPr>
        <w:t>added:</w:t>
      </w:r>
    </w:p>
    <w:p w14:paraId="72C68E1E" w14:textId="77777777" w:rsidR="0027426C" w:rsidRDefault="00737547" w:rsidP="00206F39">
      <w:pPr>
        <w:pStyle w:val="Quotes"/>
      </w:pPr>
      <w:r w:rsidRPr="00286AB9">
        <w:rPr>
          <w:rStyle w:val="QuoteChar"/>
        </w:rPr>
        <w:t xml:space="preserve">The administration of the </w:t>
      </w:r>
      <w:r w:rsidR="001B5C44">
        <w:rPr>
          <w:rStyle w:val="QuoteChar"/>
        </w:rPr>
        <w:t>sacraments</w:t>
      </w:r>
      <w:r w:rsidRPr="00286AB9">
        <w:rPr>
          <w:rStyle w:val="QuoteChar"/>
        </w:rPr>
        <w:t xml:space="preserve">, by its very nature, is a proclamation of the Word of God by example, and....should only be done in conjunction </w:t>
      </w:r>
      <w:r w:rsidR="00927254" w:rsidRPr="00286AB9">
        <w:rPr>
          <w:rStyle w:val="QuoteChar"/>
        </w:rPr>
        <w:t>with the preaching of the Word</w:t>
      </w:r>
      <w:r w:rsidR="00927254" w:rsidRPr="00927254">
        <w:rPr>
          <w:rStyle w:val="QuoteChar"/>
        </w:rPr>
        <w:t>.</w:t>
      </w:r>
      <w:r w:rsidRPr="00927254">
        <w:rPr>
          <w:rStyle w:val="QuoteChar"/>
        </w:rPr>
        <w:t> </w:t>
      </w:r>
      <w:r w:rsidRPr="00286AB9">
        <w:rPr>
          <w:rStyle w:val="BookTitle"/>
        </w:rPr>
        <w:t>Position Papers</w:t>
      </w:r>
      <w:r w:rsidRPr="005203BD">
        <w:t>, Vol.5, P.460  </w:t>
      </w:r>
    </w:p>
    <w:p w14:paraId="31296AF3" w14:textId="77777777" w:rsidR="0027426C" w:rsidRDefault="00530587" w:rsidP="000A403A">
      <w:r w:rsidRPr="005203BD">
        <w:t xml:space="preserve">The committee reasoned that if Teaching Elders alone had authority to preach from the pulpit, then logically, they alone have authority to administer the sacraments. </w:t>
      </w:r>
    </w:p>
    <w:p w14:paraId="5A91FD8F" w14:textId="46471CD1" w:rsidR="00C9572D" w:rsidRPr="005203BD" w:rsidRDefault="00737547" w:rsidP="006E32CD">
      <w:pPr>
        <w:pStyle w:val="Heading3"/>
        <w:rPr>
          <w:rFonts w:cs="Times"/>
          <w:bCs w:val="0"/>
          <w:szCs w:val="32"/>
        </w:rPr>
      </w:pPr>
      <w:r w:rsidRPr="005203BD">
        <w:t>Does the PCA recognize one ordination to the office of Elder, or two</w:t>
      </w:r>
      <w:r w:rsidR="00CF2884" w:rsidRPr="005203BD">
        <w:t xml:space="preserve">: One </w:t>
      </w:r>
      <w:r w:rsidRPr="005203BD">
        <w:t>for Teaching Elder, and another for Ruling Elder?</w:t>
      </w:r>
    </w:p>
    <w:p w14:paraId="0ABC0DC7" w14:textId="77777777" w:rsidR="0027426C" w:rsidRDefault="00841B9C" w:rsidP="002D2F40">
      <w:pPr>
        <w:widowControl w:val="0"/>
        <w:autoSpaceDE w:val="0"/>
        <w:autoSpaceDN w:val="0"/>
        <w:adjustRightInd w:val="0"/>
        <w:outlineLvl w:val="0"/>
        <w:rPr>
          <w:rFonts w:cs="Times"/>
          <w:bCs/>
          <w:szCs w:val="32"/>
        </w:rPr>
      </w:pPr>
      <w:r w:rsidRPr="005203BD">
        <w:rPr>
          <w:rFonts w:cs="Times"/>
          <w:bCs/>
          <w:szCs w:val="32"/>
        </w:rPr>
        <w:t xml:space="preserve">Recommendation No.7 says, </w:t>
      </w:r>
    </w:p>
    <w:p w14:paraId="40BC302D" w14:textId="77777777" w:rsidR="0027426C" w:rsidRDefault="00737547" w:rsidP="00286AB9">
      <w:pPr>
        <w:pStyle w:val="Quote"/>
      </w:pPr>
      <w:r w:rsidRPr="005203BD">
        <w:t>We affirm that the ordination of Elders is to a particular order within the class of Elders, either Teaching Elder or Ruling Elder. Both orders of Elder include certain functions whic</w:t>
      </w:r>
      <w:r w:rsidR="00DE03FB" w:rsidRPr="005203BD">
        <w:t>h are listed in Scripture, ....[</w:t>
      </w:r>
      <w:r w:rsidRPr="005203BD">
        <w:t xml:space="preserve">here </w:t>
      </w:r>
      <w:r w:rsidR="00DE03FB" w:rsidRPr="005203BD">
        <w:t>follows a long and tedious list]</w:t>
      </w:r>
      <w:r w:rsidRPr="005203BD">
        <w:t xml:space="preserve">...In addition, the order of Teaching Elder includes the functions of the public preaching of the Word and administering the </w:t>
      </w:r>
      <w:r w:rsidR="001B5C44">
        <w:t>sacraments</w:t>
      </w:r>
      <w:r w:rsidRPr="005203BD">
        <w:t>; plus such things required in the contemporary pattern of church life and custom as performing marriage ceremonies and officiating at funerals.  Adop</w:t>
      </w:r>
      <w:r w:rsidR="008D797A">
        <w:t>ted, 7th General Assembly, 1979</w:t>
      </w:r>
      <w:r w:rsidRPr="005203BD">
        <w:t> </w:t>
      </w:r>
      <w:r w:rsidRPr="00286AB9">
        <w:rPr>
          <w:rStyle w:val="BookTitle"/>
        </w:rPr>
        <w:t>Position Papers</w:t>
      </w:r>
      <w:r w:rsidRPr="005203BD">
        <w:t>, Vol.5, P.459-460</w:t>
      </w:r>
    </w:p>
    <w:p w14:paraId="6DC2E1CC" w14:textId="77777777" w:rsidR="0027426C" w:rsidRDefault="003E1472" w:rsidP="002D2F40">
      <w:pPr>
        <w:widowControl w:val="0"/>
        <w:autoSpaceDE w:val="0"/>
        <w:autoSpaceDN w:val="0"/>
        <w:adjustRightInd w:val="0"/>
        <w:rPr>
          <w:rFonts w:cs="Times"/>
          <w:bCs/>
          <w:szCs w:val="32"/>
        </w:rPr>
      </w:pPr>
      <w:r w:rsidRPr="005203BD">
        <w:rPr>
          <w:rFonts w:cs="Times"/>
          <w:bCs/>
          <w:szCs w:val="32"/>
        </w:rPr>
        <w:t>Sin</w:t>
      </w:r>
      <w:r w:rsidR="000015CD">
        <w:rPr>
          <w:rFonts w:cs="Times"/>
          <w:bCs/>
          <w:szCs w:val="32"/>
        </w:rPr>
        <w:t>c</w:t>
      </w:r>
      <w:r w:rsidRPr="005203BD">
        <w:rPr>
          <w:rFonts w:cs="Times"/>
          <w:bCs/>
          <w:szCs w:val="32"/>
        </w:rPr>
        <w:t>e the office of Teaching Elder includes functions the Ruling Elder does not</w:t>
      </w:r>
      <w:r w:rsidR="009C0B99">
        <w:rPr>
          <w:rFonts w:cs="Times"/>
          <w:bCs/>
          <w:szCs w:val="32"/>
        </w:rPr>
        <w:t xml:space="preserve"> have</w:t>
      </w:r>
      <w:r w:rsidRPr="005203BD">
        <w:rPr>
          <w:rFonts w:cs="Times"/>
          <w:bCs/>
          <w:szCs w:val="32"/>
        </w:rPr>
        <w:t xml:space="preserve">, the </w:t>
      </w:r>
      <w:r w:rsidR="00737547" w:rsidRPr="005203BD">
        <w:rPr>
          <w:rFonts w:cs="Times"/>
          <w:bCs/>
          <w:szCs w:val="32"/>
        </w:rPr>
        <w:t>PCA recog</w:t>
      </w:r>
      <w:r w:rsidRPr="005203BD">
        <w:rPr>
          <w:rFonts w:cs="Times"/>
          <w:bCs/>
          <w:szCs w:val="32"/>
        </w:rPr>
        <w:t>nizes two different ordinations.</w:t>
      </w:r>
      <w:r w:rsidR="00737547" w:rsidRPr="005203BD">
        <w:rPr>
          <w:rFonts w:cs="Times"/>
          <w:bCs/>
          <w:szCs w:val="32"/>
        </w:rPr>
        <w:t xml:space="preserve"> The difference </w:t>
      </w:r>
      <w:r w:rsidR="00054914" w:rsidRPr="005203BD">
        <w:rPr>
          <w:rFonts w:cs="Times"/>
          <w:bCs/>
          <w:szCs w:val="32"/>
        </w:rPr>
        <w:t>extends beyond</w:t>
      </w:r>
      <w:r w:rsidR="00737547" w:rsidRPr="005203BD">
        <w:rPr>
          <w:rFonts w:cs="Times"/>
          <w:bCs/>
          <w:szCs w:val="32"/>
        </w:rPr>
        <w:t xml:space="preserve"> the particular function of administering the Word and the </w:t>
      </w:r>
      <w:r w:rsidR="001B5C44">
        <w:rPr>
          <w:rFonts w:cs="Times"/>
          <w:bCs/>
          <w:szCs w:val="32"/>
        </w:rPr>
        <w:t>sacraments</w:t>
      </w:r>
      <w:r w:rsidR="00737547" w:rsidRPr="005203BD">
        <w:rPr>
          <w:rFonts w:cs="Times"/>
          <w:bCs/>
          <w:szCs w:val="32"/>
        </w:rPr>
        <w:t>. It is a calling and ordination to perform those functions.</w:t>
      </w:r>
    </w:p>
    <w:p w14:paraId="4068598A" w14:textId="0E910D96" w:rsidR="006E32CD" w:rsidRPr="005203BD" w:rsidRDefault="00737547" w:rsidP="002A228C">
      <w:pPr>
        <w:pStyle w:val="Heading3"/>
      </w:pPr>
      <w:r w:rsidRPr="005203BD">
        <w:t>What is the PCA position regarding equality of voting?</w:t>
      </w:r>
    </w:p>
    <w:p w14:paraId="5A6E7336" w14:textId="77777777" w:rsidR="0027426C" w:rsidRDefault="00737547" w:rsidP="002D2F40">
      <w:pPr>
        <w:widowControl w:val="0"/>
        <w:autoSpaceDE w:val="0"/>
        <w:autoSpaceDN w:val="0"/>
        <w:adjustRightInd w:val="0"/>
        <w:outlineLvl w:val="0"/>
        <w:rPr>
          <w:rFonts w:cs="Times"/>
          <w:bCs/>
          <w:szCs w:val="32"/>
        </w:rPr>
      </w:pPr>
      <w:r w:rsidRPr="005203BD">
        <w:rPr>
          <w:rFonts w:cs="Times"/>
          <w:bCs/>
          <w:szCs w:val="32"/>
        </w:rPr>
        <w:t>The official declaration of the PCA is as follows:</w:t>
      </w:r>
    </w:p>
    <w:p w14:paraId="674D0498" w14:textId="77777777" w:rsidR="0027426C" w:rsidRDefault="00BB3668" w:rsidP="00206F39">
      <w:pPr>
        <w:pStyle w:val="Quotes"/>
      </w:pPr>
      <w:r w:rsidRPr="005203BD">
        <w:t xml:space="preserve">Recommendation No.5, Point A3: </w:t>
      </w:r>
      <w:r w:rsidR="00280B66">
        <w:rPr>
          <w:rStyle w:val="QuoteChar"/>
        </w:rPr>
        <w:t>church</w:t>
      </w:r>
      <w:r w:rsidR="00737547" w:rsidRPr="00286AB9">
        <w:rPr>
          <w:rStyle w:val="QuoteChar"/>
        </w:rPr>
        <w:t xml:space="preserve"> courts above the </w:t>
      </w:r>
      <w:r w:rsidR="00E00178" w:rsidRPr="00286AB9">
        <w:rPr>
          <w:rStyle w:val="QuoteChar"/>
        </w:rPr>
        <w:t xml:space="preserve">Session </w:t>
      </w:r>
      <w:r w:rsidR="00737547" w:rsidRPr="00286AB9">
        <w:rPr>
          <w:rStyle w:val="QuoteChar"/>
        </w:rPr>
        <w:t xml:space="preserve">level seek to express parity with a numerical balance of Ruling Elders and Teaching Elders. On the Session level there is usually only one, or at most a few, Teaching Elders to a much larger number of Ruling Elders. It helps to preserve parity by giving the </w:t>
      </w:r>
      <w:r w:rsidR="00182261" w:rsidRPr="00286AB9">
        <w:rPr>
          <w:rStyle w:val="QuoteChar"/>
        </w:rPr>
        <w:t>moderator</w:t>
      </w:r>
      <w:r w:rsidR="00BF0F0E" w:rsidRPr="00286AB9">
        <w:rPr>
          <w:rStyle w:val="QuoteChar"/>
        </w:rPr>
        <w:t>ship</w:t>
      </w:r>
      <w:r w:rsidR="00737547" w:rsidRPr="00286AB9">
        <w:rPr>
          <w:rStyle w:val="QuoteChar"/>
        </w:rPr>
        <w:t xml:space="preserve"> to one of the minority of Teaching Elders</w:t>
      </w:r>
      <w:r w:rsidR="00E846CA" w:rsidRPr="00286AB9">
        <w:rPr>
          <w:rStyle w:val="QuoteChar"/>
        </w:rPr>
        <w:t xml:space="preserve">. </w:t>
      </w:r>
      <w:r w:rsidR="00E846CA" w:rsidRPr="005203BD">
        <w:t> </w:t>
      </w:r>
      <w:r w:rsidR="00737547" w:rsidRPr="005203BD">
        <w:t xml:space="preserve">Adopted, General Assembly, 1979, </w:t>
      </w:r>
      <w:r w:rsidR="00737547" w:rsidRPr="00286AB9">
        <w:rPr>
          <w:rStyle w:val="BookTitle"/>
        </w:rPr>
        <w:t>Position Papers</w:t>
      </w:r>
      <w:r w:rsidR="00737547" w:rsidRPr="005203BD">
        <w:t>, P.458</w:t>
      </w:r>
    </w:p>
    <w:p w14:paraId="3866232D"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The entire Recommendation No.5 is a long and tedious response to a suggestion of a church in Florida that a </w:t>
      </w:r>
      <w:r w:rsidR="00E00178" w:rsidRPr="005203BD">
        <w:rPr>
          <w:rFonts w:cs="Times"/>
          <w:bCs/>
          <w:szCs w:val="32"/>
        </w:rPr>
        <w:t xml:space="preserve">Ruling Elder may also moderate Sessions </w:t>
      </w:r>
      <w:r w:rsidRPr="005203BD">
        <w:rPr>
          <w:rFonts w:cs="Times"/>
          <w:bCs/>
          <w:szCs w:val="32"/>
        </w:rPr>
        <w:t>rather than the Pastor being automatically the moderator of the</w:t>
      </w:r>
      <w:r w:rsidR="00494621">
        <w:rPr>
          <w:rFonts w:cs="Times"/>
          <w:bCs/>
          <w:szCs w:val="32"/>
        </w:rPr>
        <w:t xml:space="preserve"> Session. The recommendation re</w:t>
      </w:r>
      <w:r w:rsidRPr="005203BD">
        <w:rPr>
          <w:rFonts w:cs="Times"/>
          <w:bCs/>
          <w:szCs w:val="32"/>
        </w:rPr>
        <w:t xml:space="preserve">affirms the PCA practice that </w:t>
      </w:r>
      <w:r w:rsidR="007454AA" w:rsidRPr="005203BD">
        <w:rPr>
          <w:rFonts w:cs="Times"/>
          <w:bCs/>
          <w:szCs w:val="32"/>
        </w:rPr>
        <w:t xml:space="preserve">the </w:t>
      </w:r>
      <w:r w:rsidRPr="005203BD">
        <w:rPr>
          <w:rFonts w:cs="Times"/>
          <w:bCs/>
          <w:szCs w:val="32"/>
        </w:rPr>
        <w:t>Pastor is the moderator, and rejects the suggestion of the Florida church. Since the entire recommendation is long and wordy, the k</w:t>
      </w:r>
      <w:r w:rsidR="00517FE0" w:rsidRPr="005203BD">
        <w:rPr>
          <w:rFonts w:cs="Times"/>
          <w:bCs/>
          <w:szCs w:val="32"/>
        </w:rPr>
        <w:t>ey reasons are summarized here:</w:t>
      </w:r>
    </w:p>
    <w:p w14:paraId="26C21680" w14:textId="77777777" w:rsidR="0027426C" w:rsidRDefault="00737547" w:rsidP="00991361">
      <w:pPr>
        <w:widowControl w:val="0"/>
        <w:numPr>
          <w:ilvl w:val="0"/>
          <w:numId w:val="4"/>
        </w:numPr>
        <w:autoSpaceDE w:val="0"/>
        <w:autoSpaceDN w:val="0"/>
        <w:adjustRightInd w:val="0"/>
        <w:rPr>
          <w:rFonts w:cs="Times"/>
          <w:bCs/>
          <w:szCs w:val="32"/>
        </w:rPr>
      </w:pPr>
      <w:r w:rsidRPr="005203BD">
        <w:rPr>
          <w:rFonts w:cs="Times"/>
          <w:bCs/>
          <w:szCs w:val="32"/>
        </w:rPr>
        <w:t xml:space="preserve">The Jerusalem Council of Acts 15 was presided over by a Teaching Elder, James. </w:t>
      </w:r>
      <w:r w:rsidR="00517FE0" w:rsidRPr="005203BD">
        <w:rPr>
          <w:rFonts w:cs="Times"/>
          <w:bCs/>
          <w:szCs w:val="32"/>
        </w:rPr>
        <w:t>This is a scriptural precedent.</w:t>
      </w:r>
    </w:p>
    <w:p w14:paraId="559756EE" w14:textId="77777777" w:rsidR="0027426C" w:rsidRDefault="00737547" w:rsidP="00991361">
      <w:pPr>
        <w:widowControl w:val="0"/>
        <w:numPr>
          <w:ilvl w:val="0"/>
          <w:numId w:val="4"/>
        </w:numPr>
        <w:autoSpaceDE w:val="0"/>
        <w:autoSpaceDN w:val="0"/>
        <w:adjustRightInd w:val="0"/>
        <w:rPr>
          <w:rFonts w:cs="Times"/>
          <w:bCs/>
          <w:szCs w:val="32"/>
        </w:rPr>
      </w:pPr>
      <w:r w:rsidRPr="005203BD">
        <w:rPr>
          <w:rFonts w:cs="Times"/>
          <w:bCs/>
          <w:szCs w:val="32"/>
        </w:rPr>
        <w:t xml:space="preserve">The general practice of churches from the time of the </w:t>
      </w:r>
      <w:r w:rsidR="00272D73">
        <w:rPr>
          <w:rFonts w:cs="Times"/>
          <w:bCs/>
          <w:szCs w:val="32"/>
        </w:rPr>
        <w:t>apostle</w:t>
      </w:r>
      <w:r w:rsidRPr="005203BD">
        <w:rPr>
          <w:rFonts w:cs="Times"/>
          <w:bCs/>
          <w:szCs w:val="32"/>
        </w:rPr>
        <w:t>s has been that local churches are presided over by their ministers. This has proven beneficial. Anything else would be a br</w:t>
      </w:r>
      <w:r w:rsidR="003F0C0B">
        <w:rPr>
          <w:rFonts w:cs="Times"/>
          <w:bCs/>
          <w:szCs w:val="32"/>
        </w:rPr>
        <w:t>eak from Reformed practice for 5</w:t>
      </w:r>
      <w:r w:rsidRPr="005203BD">
        <w:rPr>
          <w:rFonts w:cs="Times"/>
          <w:bCs/>
          <w:szCs w:val="32"/>
        </w:rPr>
        <w:t>00 years</w:t>
      </w:r>
      <w:r w:rsidR="00E846CA" w:rsidRPr="005203BD">
        <w:rPr>
          <w:rFonts w:cs="Times"/>
          <w:bCs/>
          <w:szCs w:val="32"/>
        </w:rPr>
        <w:t>.  </w:t>
      </w:r>
      <w:r w:rsidR="006E23B0">
        <w:rPr>
          <w:rFonts w:cs="Times"/>
          <w:bCs/>
          <w:szCs w:val="32"/>
        </w:rPr>
        <w:t xml:space="preserve">This practice promotes </w:t>
      </w:r>
      <w:r w:rsidRPr="005203BD">
        <w:rPr>
          <w:rFonts w:cs="Times"/>
          <w:bCs/>
          <w:szCs w:val="32"/>
        </w:rPr>
        <w:t>parity since Teaching Elders are normally outnumbered in the Session</w:t>
      </w:r>
      <w:r w:rsidR="00E846CA" w:rsidRPr="005203BD">
        <w:rPr>
          <w:rFonts w:cs="Times"/>
          <w:bCs/>
          <w:szCs w:val="32"/>
        </w:rPr>
        <w:t>.  </w:t>
      </w:r>
    </w:p>
    <w:p w14:paraId="471C9B98" w14:textId="77777777" w:rsidR="0027426C" w:rsidRDefault="00737547" w:rsidP="00991361">
      <w:pPr>
        <w:widowControl w:val="0"/>
        <w:numPr>
          <w:ilvl w:val="0"/>
          <w:numId w:val="4"/>
        </w:numPr>
        <w:autoSpaceDE w:val="0"/>
        <w:autoSpaceDN w:val="0"/>
        <w:adjustRightInd w:val="0"/>
        <w:rPr>
          <w:rFonts w:cs="Times"/>
          <w:bCs/>
          <w:szCs w:val="32"/>
        </w:rPr>
      </w:pPr>
      <w:r w:rsidRPr="005203BD">
        <w:rPr>
          <w:rFonts w:cs="Times"/>
          <w:bCs/>
          <w:szCs w:val="32"/>
        </w:rPr>
        <w:t>Since the Teaching Elder is a member of Presbytery, his connection with the Presbytery helps to strengthen the bonds of unity between the local church and the Presbytery</w:t>
      </w:r>
      <w:r w:rsidR="00E846CA" w:rsidRPr="005203BD">
        <w:rPr>
          <w:rFonts w:cs="Times"/>
          <w:bCs/>
          <w:szCs w:val="32"/>
        </w:rPr>
        <w:t>.  </w:t>
      </w:r>
    </w:p>
    <w:p w14:paraId="5963C5C7" w14:textId="77777777" w:rsidR="0027426C" w:rsidRDefault="00737547" w:rsidP="00991361">
      <w:pPr>
        <w:widowControl w:val="0"/>
        <w:numPr>
          <w:ilvl w:val="0"/>
          <w:numId w:val="4"/>
        </w:numPr>
        <w:autoSpaceDE w:val="0"/>
        <w:autoSpaceDN w:val="0"/>
        <w:adjustRightInd w:val="0"/>
        <w:rPr>
          <w:rFonts w:cs="Times"/>
          <w:bCs/>
          <w:szCs w:val="32"/>
        </w:rPr>
      </w:pPr>
      <w:r w:rsidRPr="005203BD">
        <w:rPr>
          <w:rFonts w:cs="Times"/>
          <w:bCs/>
          <w:szCs w:val="32"/>
        </w:rPr>
        <w:t xml:space="preserve">Were the Teaching Elder </w:t>
      </w:r>
      <w:r w:rsidR="00605BD5" w:rsidRPr="00605BD5">
        <w:rPr>
          <w:rFonts w:cs="Times"/>
          <w:bCs/>
          <w:i/>
          <w:szCs w:val="32"/>
        </w:rPr>
        <w:t>not</w:t>
      </w:r>
      <w:r w:rsidRPr="005203BD">
        <w:rPr>
          <w:rFonts w:cs="Times"/>
          <w:bCs/>
          <w:szCs w:val="32"/>
        </w:rPr>
        <w:t xml:space="preserve"> moderator, </w:t>
      </w:r>
      <w:r w:rsidR="00E8392E">
        <w:rPr>
          <w:rFonts w:cs="Times"/>
          <w:bCs/>
          <w:szCs w:val="32"/>
        </w:rPr>
        <w:t xml:space="preserve">he might </w:t>
      </w:r>
      <w:r w:rsidR="00DD1851">
        <w:rPr>
          <w:rFonts w:cs="Times"/>
          <w:bCs/>
          <w:szCs w:val="32"/>
        </w:rPr>
        <w:t xml:space="preserve">be regarded as an </w:t>
      </w:r>
      <w:r w:rsidRPr="00286AB9">
        <w:rPr>
          <w:i/>
        </w:rPr>
        <w:t>administrative secretary</w:t>
      </w:r>
      <w:r w:rsidRPr="005203BD">
        <w:rPr>
          <w:rFonts w:cs="Times"/>
          <w:bCs/>
          <w:szCs w:val="32"/>
        </w:rPr>
        <w:t xml:space="preserve"> rather than a </w:t>
      </w:r>
      <w:r w:rsidR="00E8392E">
        <w:rPr>
          <w:rFonts w:cs="Times"/>
          <w:bCs/>
          <w:szCs w:val="32"/>
        </w:rPr>
        <w:t>m</w:t>
      </w:r>
      <w:r w:rsidR="00EC4E98" w:rsidRPr="005203BD">
        <w:rPr>
          <w:rFonts w:cs="Times"/>
          <w:bCs/>
          <w:szCs w:val="32"/>
        </w:rPr>
        <w:t xml:space="preserve">inister </w:t>
      </w:r>
      <w:r w:rsidRPr="005203BD">
        <w:rPr>
          <w:rFonts w:cs="Times"/>
          <w:bCs/>
          <w:szCs w:val="32"/>
        </w:rPr>
        <w:t>of the Word.</w:t>
      </w:r>
    </w:p>
    <w:p w14:paraId="210C5C99" w14:textId="77777777" w:rsidR="0027426C" w:rsidRDefault="00737547" w:rsidP="002D2F40">
      <w:pPr>
        <w:widowControl w:val="0"/>
        <w:autoSpaceDE w:val="0"/>
        <w:autoSpaceDN w:val="0"/>
        <w:adjustRightInd w:val="0"/>
        <w:rPr>
          <w:rFonts w:cs="Times"/>
          <w:bCs/>
          <w:szCs w:val="32"/>
        </w:rPr>
      </w:pPr>
      <w:r w:rsidRPr="005203BD">
        <w:rPr>
          <w:rFonts w:cs="Times"/>
          <w:bCs/>
          <w:szCs w:val="32"/>
        </w:rPr>
        <w:t>The introduction to the recommendation also mentio</w:t>
      </w:r>
      <w:r w:rsidR="008C6D76">
        <w:rPr>
          <w:rFonts w:cs="Times"/>
          <w:bCs/>
          <w:szCs w:val="32"/>
        </w:rPr>
        <w:t xml:space="preserve">ns that when a church elects a </w:t>
      </w:r>
      <w:r w:rsidR="00286AB9">
        <w:rPr>
          <w:rFonts w:cs="Times"/>
          <w:bCs/>
          <w:szCs w:val="32"/>
        </w:rPr>
        <w:t>p</w:t>
      </w:r>
      <w:r w:rsidRPr="005203BD">
        <w:rPr>
          <w:rFonts w:cs="Times"/>
          <w:bCs/>
          <w:szCs w:val="32"/>
        </w:rPr>
        <w:t>astor, they are also electin</w:t>
      </w:r>
      <w:r w:rsidR="00664B9A">
        <w:rPr>
          <w:rFonts w:cs="Times"/>
          <w:bCs/>
          <w:szCs w:val="32"/>
        </w:rPr>
        <w:t>g him, automatically, as M</w:t>
      </w:r>
      <w:r w:rsidRPr="005203BD">
        <w:rPr>
          <w:rFonts w:cs="Times"/>
          <w:bCs/>
          <w:szCs w:val="32"/>
        </w:rPr>
        <w:t>oderator of the Session.</w:t>
      </w:r>
    </w:p>
    <w:p w14:paraId="772ACE42" w14:textId="77777777" w:rsidR="0027426C" w:rsidRDefault="00430720" w:rsidP="002D2F40">
      <w:pPr>
        <w:widowControl w:val="0"/>
        <w:autoSpaceDE w:val="0"/>
        <w:autoSpaceDN w:val="0"/>
        <w:adjustRightInd w:val="0"/>
        <w:rPr>
          <w:rFonts w:cs="Times"/>
          <w:bCs/>
          <w:szCs w:val="32"/>
        </w:rPr>
      </w:pPr>
      <w:r w:rsidRPr="005203BD">
        <w:rPr>
          <w:rFonts w:cs="Times"/>
          <w:bCs/>
          <w:szCs w:val="32"/>
        </w:rPr>
        <w:t>The</w:t>
      </w:r>
      <w:r w:rsidR="00737547" w:rsidRPr="005203BD">
        <w:rPr>
          <w:rFonts w:cs="Times"/>
          <w:bCs/>
          <w:szCs w:val="32"/>
        </w:rPr>
        <w:t xml:space="preserve"> PCA endeavors to preserve parity of numbers within the church courts. Where numerical parity cannot be achieved, other administrative devices</w:t>
      </w:r>
      <w:r w:rsidR="005F5A38">
        <w:rPr>
          <w:rFonts w:cs="Times"/>
          <w:bCs/>
          <w:szCs w:val="32"/>
        </w:rPr>
        <w:t>, such as the above mentioned</w:t>
      </w:r>
      <w:r w:rsidR="008D2763" w:rsidRPr="005203BD">
        <w:rPr>
          <w:rFonts w:cs="Times"/>
          <w:bCs/>
          <w:szCs w:val="32"/>
        </w:rPr>
        <w:t>,</w:t>
      </w:r>
      <w:r w:rsidR="00737547" w:rsidRPr="005203BD">
        <w:rPr>
          <w:rFonts w:cs="Times"/>
          <w:bCs/>
          <w:szCs w:val="32"/>
        </w:rPr>
        <w:t xml:space="preserve"> are implemented to encourage </w:t>
      </w:r>
      <w:r w:rsidR="009104F5">
        <w:rPr>
          <w:rFonts w:cs="Times"/>
          <w:bCs/>
          <w:szCs w:val="32"/>
        </w:rPr>
        <w:t>such</w:t>
      </w:r>
      <w:r w:rsidRPr="005203BD">
        <w:rPr>
          <w:rFonts w:cs="Times"/>
          <w:bCs/>
          <w:szCs w:val="32"/>
        </w:rPr>
        <w:t>.</w:t>
      </w:r>
    </w:p>
    <w:p w14:paraId="31A6EE39" w14:textId="77777777" w:rsidR="0027426C" w:rsidRDefault="00431DBE" w:rsidP="002D2F40">
      <w:pPr>
        <w:widowControl w:val="0"/>
        <w:autoSpaceDE w:val="0"/>
        <w:autoSpaceDN w:val="0"/>
        <w:adjustRightInd w:val="0"/>
        <w:rPr>
          <w:rFonts w:cs="Times"/>
          <w:bCs/>
          <w:szCs w:val="32"/>
        </w:rPr>
      </w:pPr>
      <w:r w:rsidRPr="005203BD">
        <w:rPr>
          <w:rFonts w:cs="Times"/>
          <w:bCs/>
          <w:szCs w:val="32"/>
        </w:rPr>
        <w:t>Is</w:t>
      </w:r>
      <w:r w:rsidR="00737547" w:rsidRPr="005203BD">
        <w:rPr>
          <w:rFonts w:cs="Times"/>
          <w:bCs/>
          <w:szCs w:val="32"/>
        </w:rPr>
        <w:t xml:space="preserve"> the PCA position on these points </w:t>
      </w:r>
      <w:r w:rsidR="00C21F3D" w:rsidRPr="005203BD">
        <w:rPr>
          <w:rFonts w:cs="Times"/>
          <w:bCs/>
          <w:szCs w:val="32"/>
        </w:rPr>
        <w:t>mere</w:t>
      </w:r>
      <w:r w:rsidR="00C053FF" w:rsidRPr="005203BD">
        <w:rPr>
          <w:rFonts w:cs="Times"/>
          <w:bCs/>
          <w:szCs w:val="32"/>
        </w:rPr>
        <w:t xml:space="preserve"> American tradition?</w:t>
      </w:r>
      <w:r w:rsidR="00737547" w:rsidRPr="005203BD">
        <w:rPr>
          <w:rFonts w:cs="Times"/>
          <w:bCs/>
          <w:szCs w:val="32"/>
        </w:rPr>
        <w:t xml:space="preserve"> Do these views have a history preceding North America?</w:t>
      </w:r>
    </w:p>
    <w:p w14:paraId="67DCBD2E"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While tradition is not authoritative, it has value in revealing the true nature of reformation history and practice. If the PCA position accords with reformed practice throughout time, then American missionaries have not taught </w:t>
      </w:r>
      <w:r w:rsidR="00231034">
        <w:rPr>
          <w:rFonts w:cs="Times"/>
          <w:bCs/>
          <w:szCs w:val="32"/>
        </w:rPr>
        <w:t>mere</w:t>
      </w:r>
      <w:r w:rsidR="00496D3D" w:rsidRPr="005203BD">
        <w:rPr>
          <w:rFonts w:cs="Times"/>
          <w:bCs/>
          <w:szCs w:val="32"/>
        </w:rPr>
        <w:t xml:space="preserve"> cultural norms </w:t>
      </w:r>
      <w:r w:rsidR="00D700BF">
        <w:rPr>
          <w:rFonts w:cs="Times"/>
          <w:bCs/>
          <w:szCs w:val="32"/>
        </w:rPr>
        <w:t>on such points</w:t>
      </w:r>
      <w:r w:rsidR="00496D3D" w:rsidRPr="005203BD">
        <w:rPr>
          <w:rFonts w:cs="Times"/>
          <w:bCs/>
          <w:szCs w:val="32"/>
        </w:rPr>
        <w:t xml:space="preserve">. </w:t>
      </w:r>
    </w:p>
    <w:p w14:paraId="68F08026"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The quotes below come from Confessions of Faith from various cultures and languages, </w:t>
      </w:r>
      <w:r w:rsidR="001344CF" w:rsidRPr="005203BD">
        <w:rPr>
          <w:rFonts w:cs="Times"/>
          <w:bCs/>
          <w:szCs w:val="32"/>
        </w:rPr>
        <w:t>dating</w:t>
      </w:r>
      <w:r w:rsidRPr="005203BD">
        <w:rPr>
          <w:rFonts w:cs="Times"/>
          <w:bCs/>
          <w:szCs w:val="32"/>
        </w:rPr>
        <w:t xml:space="preserve"> back to the 16th century. Again, we acknowledge that </w:t>
      </w:r>
      <w:r w:rsidR="00936580" w:rsidRPr="005203BD">
        <w:rPr>
          <w:rFonts w:cs="Times"/>
          <w:bCs/>
          <w:szCs w:val="32"/>
        </w:rPr>
        <w:t>the Bible alone is authoritative</w:t>
      </w:r>
      <w:r w:rsidR="00D52887">
        <w:rPr>
          <w:rFonts w:cs="Times"/>
          <w:bCs/>
          <w:szCs w:val="32"/>
        </w:rPr>
        <w:t>. References to tradition or</w:t>
      </w:r>
      <w:r w:rsidR="00344280" w:rsidRPr="005203BD">
        <w:rPr>
          <w:rFonts w:cs="Times"/>
          <w:bCs/>
          <w:szCs w:val="32"/>
        </w:rPr>
        <w:t xml:space="preserve"> culture are not authoritative.</w:t>
      </w:r>
      <w:r w:rsidR="00D52887">
        <w:rPr>
          <w:rFonts w:cs="Times"/>
          <w:bCs/>
          <w:szCs w:val="32"/>
        </w:rPr>
        <w:t xml:space="preserve"> Yet, a</w:t>
      </w:r>
      <w:r w:rsidRPr="005203BD">
        <w:rPr>
          <w:rFonts w:cs="Times"/>
          <w:bCs/>
          <w:szCs w:val="32"/>
        </w:rPr>
        <w:t xml:space="preserve"> review of history should give a sense of caution to those who would deviate from the established norm.</w:t>
      </w:r>
    </w:p>
    <w:p w14:paraId="267677FE"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Observe the following quotes from </w:t>
      </w:r>
      <w:r w:rsidR="00AA2B72">
        <w:rPr>
          <w:rFonts w:cs="Times"/>
          <w:bCs/>
          <w:szCs w:val="32"/>
        </w:rPr>
        <w:t>historical</w:t>
      </w:r>
      <w:r w:rsidRPr="005203BD">
        <w:rPr>
          <w:rFonts w:cs="Times"/>
          <w:bCs/>
          <w:szCs w:val="32"/>
        </w:rPr>
        <w:t xml:space="preserve"> Reformed Confessions, </w:t>
      </w:r>
      <w:r w:rsidR="00447912">
        <w:rPr>
          <w:rFonts w:cs="Times"/>
          <w:bCs/>
          <w:szCs w:val="32"/>
        </w:rPr>
        <w:t>along with their</w:t>
      </w:r>
      <w:r w:rsidRPr="005203BD">
        <w:rPr>
          <w:rFonts w:cs="Times"/>
          <w:bCs/>
          <w:szCs w:val="32"/>
        </w:rPr>
        <w:t xml:space="preserve"> dates</w:t>
      </w:r>
      <w:r w:rsidR="001B5C44">
        <w:rPr>
          <w:rFonts w:cs="Times"/>
          <w:bCs/>
          <w:szCs w:val="32"/>
        </w:rPr>
        <w:t>s</w:t>
      </w:r>
    </w:p>
    <w:p w14:paraId="40FFA8C8" w14:textId="6D71166E" w:rsidR="00C9572D" w:rsidRPr="005203BD" w:rsidRDefault="00737547" w:rsidP="002D2F40">
      <w:pPr>
        <w:widowControl w:val="0"/>
        <w:autoSpaceDE w:val="0"/>
        <w:autoSpaceDN w:val="0"/>
        <w:adjustRightInd w:val="0"/>
        <w:outlineLvl w:val="0"/>
        <w:rPr>
          <w:rFonts w:cs="Times"/>
          <w:bCs/>
          <w:szCs w:val="32"/>
        </w:rPr>
      </w:pPr>
      <w:r w:rsidRPr="005203BD">
        <w:rPr>
          <w:rStyle w:val="BookTitle"/>
        </w:rPr>
        <w:t>Helvetica</w:t>
      </w:r>
      <w:r w:rsidRPr="005203BD">
        <w:rPr>
          <w:rFonts w:cs="Times"/>
          <w:bCs/>
          <w:szCs w:val="32"/>
        </w:rPr>
        <w:t xml:space="preserve"> </w:t>
      </w:r>
      <w:r w:rsidRPr="005203BD">
        <w:rPr>
          <w:rStyle w:val="BookTitle"/>
        </w:rPr>
        <w:t>Confession</w:t>
      </w:r>
      <w:r w:rsidRPr="005203BD">
        <w:rPr>
          <w:rFonts w:cs="Times"/>
          <w:bCs/>
          <w:szCs w:val="32"/>
        </w:rPr>
        <w:t>: 1536</w:t>
      </w:r>
    </w:p>
    <w:p w14:paraId="7A6D3AC2" w14:textId="77777777" w:rsidR="0027426C" w:rsidRDefault="00737547" w:rsidP="00004719">
      <w:pPr>
        <w:pStyle w:val="Quote"/>
      </w:pPr>
      <w:r w:rsidRPr="005203BD">
        <w:t>...that the mysteries of Scripture be daily expounded and expla</w:t>
      </w:r>
      <w:r w:rsidR="000014B9">
        <w:t>ined by qualified ministers....</w:t>
      </w:r>
    </w:p>
    <w:p w14:paraId="1A68C8A0" w14:textId="29E612D5" w:rsidR="00737547" w:rsidRPr="005203BD" w:rsidRDefault="00737547" w:rsidP="002D2F40">
      <w:pPr>
        <w:widowControl w:val="0"/>
        <w:autoSpaceDE w:val="0"/>
        <w:autoSpaceDN w:val="0"/>
        <w:adjustRightInd w:val="0"/>
        <w:outlineLvl w:val="0"/>
        <w:rPr>
          <w:rStyle w:val="BookTitle"/>
        </w:rPr>
      </w:pPr>
      <w:r w:rsidRPr="005203BD">
        <w:rPr>
          <w:rStyle w:val="BookTitle"/>
        </w:rPr>
        <w:t xml:space="preserve">Lausanne Articles, </w:t>
      </w:r>
      <w:r w:rsidRPr="005203BD">
        <w:t>Switzerland: 1536</w:t>
      </w:r>
    </w:p>
    <w:p w14:paraId="42D52BC4" w14:textId="77777777" w:rsidR="0027426C" w:rsidRDefault="00737547" w:rsidP="00004719">
      <w:pPr>
        <w:pStyle w:val="Quote"/>
      </w:pPr>
      <w:r w:rsidRPr="005203BD">
        <w:t xml:space="preserve">The said </w:t>
      </w:r>
      <w:r w:rsidR="00280B66">
        <w:t>church</w:t>
      </w:r>
      <w:r w:rsidRPr="005203BD">
        <w:t xml:space="preserve"> acknowledges no ministry except that which preaches the Word of God </w:t>
      </w:r>
      <w:r w:rsidR="000014B9">
        <w:t xml:space="preserve">and administers the </w:t>
      </w:r>
      <w:r w:rsidR="001B5C44">
        <w:t>sacraments</w:t>
      </w:r>
      <w:r w:rsidR="000014B9">
        <w:t>.</w:t>
      </w:r>
    </w:p>
    <w:p w14:paraId="406758CC" w14:textId="4B742C52" w:rsidR="00737547" w:rsidRPr="005203BD" w:rsidRDefault="00737547" w:rsidP="005B70A4">
      <w:r w:rsidRPr="005203BD">
        <w:rPr>
          <w:rStyle w:val="BookTitle"/>
        </w:rPr>
        <w:t>Geneva Confession</w:t>
      </w:r>
      <w:r w:rsidRPr="005203BD">
        <w:t>, 1536 by John Calvin</w:t>
      </w:r>
    </w:p>
    <w:p w14:paraId="57C66B84" w14:textId="42C05D60" w:rsidR="00737547" w:rsidRPr="005203BD" w:rsidRDefault="00737547" w:rsidP="00004719">
      <w:pPr>
        <w:pStyle w:val="Quote"/>
      </w:pPr>
      <w:r w:rsidRPr="005203BD">
        <w:t xml:space="preserve">We recognize no other pastors in the </w:t>
      </w:r>
      <w:r w:rsidR="00280B66">
        <w:t>church</w:t>
      </w:r>
      <w:r w:rsidRPr="005203BD">
        <w:t xml:space="preserve"> than faithful pastors of the Word of God, feedi</w:t>
      </w:r>
      <w:r w:rsidR="000014B9">
        <w:t>ng the sheep of Jesus Christ...</w:t>
      </w:r>
    </w:p>
    <w:p w14:paraId="721785E2" w14:textId="77777777" w:rsidR="00737547" w:rsidRPr="005203BD" w:rsidRDefault="00737547" w:rsidP="00004719">
      <w:pPr>
        <w:pStyle w:val="Quote"/>
        <w:rPr>
          <w:rFonts w:cs="Times"/>
          <w:bCs/>
          <w:szCs w:val="32"/>
        </w:rPr>
      </w:pPr>
      <w:r w:rsidRPr="005203BD">
        <w:rPr>
          <w:rFonts w:cs="Times"/>
          <w:bCs/>
          <w:szCs w:val="32"/>
        </w:rPr>
        <w:t> </w:t>
      </w:r>
    </w:p>
    <w:p w14:paraId="2E324193" w14:textId="77777777" w:rsidR="0027426C" w:rsidRDefault="00737547" w:rsidP="00004719">
      <w:pPr>
        <w:pStyle w:val="Quote"/>
        <w:rPr>
          <w:rFonts w:cs="Times"/>
          <w:bCs/>
          <w:szCs w:val="32"/>
        </w:rPr>
      </w:pPr>
      <w:r w:rsidRPr="005203BD">
        <w:rPr>
          <w:rFonts w:cs="Times"/>
          <w:bCs/>
          <w:szCs w:val="32"/>
        </w:rPr>
        <w:t xml:space="preserve">We believe that the </w:t>
      </w:r>
      <w:r w:rsidR="00004719">
        <w:rPr>
          <w:rFonts w:cs="Times"/>
          <w:bCs/>
          <w:szCs w:val="32"/>
        </w:rPr>
        <w:t>m</w:t>
      </w:r>
      <w:r w:rsidRPr="005203BD">
        <w:rPr>
          <w:rFonts w:cs="Times"/>
          <w:bCs/>
          <w:szCs w:val="32"/>
        </w:rPr>
        <w:t xml:space="preserve">inisters of God's Word, and the </w:t>
      </w:r>
      <w:r w:rsidR="00004719">
        <w:rPr>
          <w:rFonts w:cs="Times"/>
          <w:bCs/>
          <w:szCs w:val="32"/>
        </w:rPr>
        <w:t>e</w:t>
      </w:r>
      <w:r w:rsidRPr="005203BD">
        <w:rPr>
          <w:rFonts w:cs="Times"/>
          <w:bCs/>
          <w:szCs w:val="32"/>
        </w:rPr>
        <w:t xml:space="preserve">lders and </w:t>
      </w:r>
      <w:r w:rsidR="00004719">
        <w:rPr>
          <w:rFonts w:cs="Times"/>
          <w:bCs/>
          <w:szCs w:val="32"/>
        </w:rPr>
        <w:t>d</w:t>
      </w:r>
      <w:r w:rsidRPr="005203BD">
        <w:rPr>
          <w:rFonts w:cs="Times"/>
          <w:bCs/>
          <w:szCs w:val="32"/>
        </w:rPr>
        <w:t>eacons, ought to be chosen to their respective offices by a la</w:t>
      </w:r>
      <w:r w:rsidR="000014B9">
        <w:rPr>
          <w:rFonts w:cs="Times"/>
          <w:bCs/>
          <w:szCs w:val="32"/>
        </w:rPr>
        <w:t xml:space="preserve">wful Election of the </w:t>
      </w:r>
      <w:r w:rsidR="00280B66">
        <w:rPr>
          <w:rFonts w:cs="Times"/>
          <w:bCs/>
          <w:szCs w:val="32"/>
        </w:rPr>
        <w:t>church</w:t>
      </w:r>
      <w:r w:rsidR="000014B9">
        <w:rPr>
          <w:rFonts w:cs="Times"/>
          <w:bCs/>
          <w:szCs w:val="32"/>
        </w:rPr>
        <w:t>....</w:t>
      </w:r>
      <w:r w:rsidR="001E2218" w:rsidRPr="005203BD">
        <w:rPr>
          <w:rFonts w:cs="Times"/>
          <w:bCs/>
          <w:szCs w:val="32"/>
        </w:rPr>
        <w:t xml:space="preserve"> (</w:t>
      </w:r>
      <w:r w:rsidRPr="005203BD">
        <w:rPr>
          <w:rFonts w:cs="Times"/>
          <w:bCs/>
          <w:szCs w:val="32"/>
        </w:rPr>
        <w:t xml:space="preserve">Note here the distinction made between </w:t>
      </w:r>
      <w:r w:rsidR="00894353">
        <w:rPr>
          <w:rFonts w:cs="Times"/>
          <w:bCs/>
          <w:szCs w:val="32"/>
        </w:rPr>
        <w:t>minister</w:t>
      </w:r>
      <w:r w:rsidRPr="005203BD">
        <w:rPr>
          <w:rFonts w:cs="Times"/>
          <w:bCs/>
          <w:szCs w:val="32"/>
        </w:rPr>
        <w:t xml:space="preserve">s of the Word on one hand, and </w:t>
      </w:r>
      <w:r w:rsidR="00351176" w:rsidRPr="005203BD">
        <w:rPr>
          <w:rFonts w:cs="Times"/>
          <w:bCs/>
          <w:szCs w:val="32"/>
        </w:rPr>
        <w:t xml:space="preserve">elders </w:t>
      </w:r>
      <w:r w:rsidRPr="005203BD">
        <w:rPr>
          <w:rFonts w:cs="Times"/>
          <w:bCs/>
          <w:szCs w:val="32"/>
        </w:rPr>
        <w:t xml:space="preserve">and </w:t>
      </w:r>
      <w:r w:rsidR="00351176" w:rsidRPr="005203BD">
        <w:rPr>
          <w:rFonts w:cs="Times"/>
          <w:bCs/>
          <w:szCs w:val="32"/>
        </w:rPr>
        <w:t>deacon</w:t>
      </w:r>
      <w:r w:rsidR="005B70A4" w:rsidRPr="005203BD">
        <w:rPr>
          <w:rFonts w:cs="Times"/>
          <w:bCs/>
          <w:szCs w:val="32"/>
        </w:rPr>
        <w:t>s on the other.</w:t>
      </w:r>
      <w:r w:rsidR="001E2218" w:rsidRPr="005203BD">
        <w:rPr>
          <w:rFonts w:cs="Times"/>
          <w:bCs/>
          <w:szCs w:val="32"/>
        </w:rPr>
        <w:t>)</w:t>
      </w:r>
    </w:p>
    <w:p w14:paraId="5F38345B" w14:textId="06FCE037" w:rsidR="00C34107" w:rsidRDefault="00737547" w:rsidP="00C34107">
      <w:pPr>
        <w:pStyle w:val="Quotes"/>
        <w:ind w:left="0"/>
        <w:jc w:val="left"/>
        <w:rPr>
          <w:rFonts w:cs="Times"/>
          <w:bCs/>
          <w:szCs w:val="32"/>
        </w:rPr>
      </w:pPr>
      <w:r w:rsidRPr="005203BD">
        <w:rPr>
          <w:rStyle w:val="BookTitle"/>
        </w:rPr>
        <w:t>French Confession of Faith</w:t>
      </w:r>
      <w:r w:rsidRPr="005203BD">
        <w:rPr>
          <w:rFonts w:cs="Times"/>
          <w:bCs/>
          <w:szCs w:val="32"/>
        </w:rPr>
        <w:t>: 1559</w:t>
      </w:r>
    </w:p>
    <w:p w14:paraId="7E7531EA" w14:textId="77777777" w:rsidR="0027426C" w:rsidRDefault="00737547" w:rsidP="00C34107">
      <w:pPr>
        <w:pStyle w:val="Quotes"/>
        <w:rPr>
          <w:rStyle w:val="QuoteChar"/>
        </w:rPr>
      </w:pPr>
      <w:r w:rsidRPr="00A10ABB">
        <w:rPr>
          <w:rStyle w:val="QuoteChar"/>
        </w:rPr>
        <w:t>...</w:t>
      </w:r>
      <w:r w:rsidRPr="00004719">
        <w:rPr>
          <w:rStyle w:val="QuoteChar"/>
        </w:rPr>
        <w:t xml:space="preserve">we believe that the order of the </w:t>
      </w:r>
      <w:r w:rsidR="00280B66">
        <w:rPr>
          <w:rStyle w:val="QuoteChar"/>
        </w:rPr>
        <w:t>church</w:t>
      </w:r>
      <w:r w:rsidRPr="00004719">
        <w:rPr>
          <w:rStyle w:val="QuoteChar"/>
        </w:rPr>
        <w:t xml:space="preserve">, established by his authority, ought to be sacred and inviolable, and that, therefore, the </w:t>
      </w:r>
      <w:r w:rsidR="00280B66">
        <w:rPr>
          <w:rStyle w:val="QuoteChar"/>
        </w:rPr>
        <w:t>church</w:t>
      </w:r>
      <w:r w:rsidRPr="00004719">
        <w:rPr>
          <w:rStyle w:val="QuoteChar"/>
        </w:rPr>
        <w:t xml:space="preserve"> can not exist without pastors for instruction, whom we should respect and reverently listen to, when they are properly called and ex</w:t>
      </w:r>
      <w:r w:rsidR="00A10ABB" w:rsidRPr="00004719">
        <w:rPr>
          <w:rStyle w:val="QuoteChar"/>
        </w:rPr>
        <w:t>ercise their office faithfully</w:t>
      </w:r>
      <w:r w:rsidR="00A10ABB" w:rsidRPr="00A10ABB">
        <w:rPr>
          <w:rStyle w:val="QuoteChar"/>
        </w:rPr>
        <w:t>.</w:t>
      </w:r>
    </w:p>
    <w:p w14:paraId="7A1C87FD" w14:textId="77777777" w:rsidR="0027426C" w:rsidRDefault="00737547" w:rsidP="002D2F40">
      <w:pPr>
        <w:widowControl w:val="0"/>
        <w:autoSpaceDE w:val="0"/>
        <w:autoSpaceDN w:val="0"/>
        <w:adjustRightInd w:val="0"/>
        <w:rPr>
          <w:rFonts w:cs="Times"/>
          <w:bCs/>
          <w:szCs w:val="32"/>
        </w:rPr>
      </w:pPr>
      <w:r w:rsidRPr="005203BD">
        <w:rPr>
          <w:rFonts w:cs="Times"/>
          <w:bCs/>
          <w:szCs w:val="32"/>
        </w:rPr>
        <w:t>The practices of the PCA have their origin in a trans-cultural movement, 400 year</w:t>
      </w:r>
      <w:r w:rsidR="00A61337" w:rsidRPr="005203BD">
        <w:rPr>
          <w:rFonts w:cs="Times"/>
          <w:bCs/>
          <w:szCs w:val="32"/>
        </w:rPr>
        <w:t>s old, known as the Reformation, not in American culture.</w:t>
      </w:r>
      <w:r w:rsidRPr="005203BD">
        <w:rPr>
          <w:rFonts w:cs="Times"/>
          <w:bCs/>
          <w:szCs w:val="32"/>
        </w:rPr>
        <w:t xml:space="preserve"> </w:t>
      </w:r>
    </w:p>
    <w:p w14:paraId="5502252E" w14:textId="7108CFE5" w:rsidR="006E32CD" w:rsidRPr="005203BD" w:rsidRDefault="00737547" w:rsidP="00566908">
      <w:pPr>
        <w:pStyle w:val="Heading3"/>
      </w:pPr>
      <w:r w:rsidRPr="005203BD">
        <w:t>What does the PCA say should be</w:t>
      </w:r>
      <w:r w:rsidR="00711D06">
        <w:t xml:space="preserve"> the attitude of the two office</w:t>
      </w:r>
      <w:r w:rsidRPr="005203BD">
        <w:t>s to one another?</w:t>
      </w:r>
    </w:p>
    <w:p w14:paraId="3188CBE0"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Although the PCA has not made any official pronouncement on this point, an </w:t>
      </w:r>
      <w:r w:rsidR="005C10C8" w:rsidRPr="005203BD">
        <w:rPr>
          <w:rFonts w:cs="Times"/>
          <w:bCs/>
          <w:szCs w:val="32"/>
        </w:rPr>
        <w:t xml:space="preserve">appendix in the </w:t>
      </w:r>
      <w:r w:rsidR="005C10C8" w:rsidRPr="00004719">
        <w:rPr>
          <w:rStyle w:val="BookTitle"/>
        </w:rPr>
        <w:t>Position Papers Digest</w:t>
      </w:r>
      <w:r w:rsidR="005C10C8" w:rsidRPr="005203BD">
        <w:rPr>
          <w:rFonts w:cs="Times"/>
          <w:bCs/>
          <w:szCs w:val="32"/>
        </w:rPr>
        <w:t xml:space="preserve">, Vol.5, </w:t>
      </w:r>
      <w:r w:rsidRPr="005203BD">
        <w:rPr>
          <w:rFonts w:cs="Times"/>
          <w:bCs/>
          <w:szCs w:val="32"/>
        </w:rPr>
        <w:t xml:space="preserve">touches on the subject. Such articles are occasionally inserted to reflect a general feeling of the Assembly, rather than an official pronouncement. </w:t>
      </w:r>
    </w:p>
    <w:p w14:paraId="4F2C4157" w14:textId="3399E23B" w:rsidR="009659F1" w:rsidRPr="005203BD" w:rsidRDefault="00737547" w:rsidP="002D2F40">
      <w:pPr>
        <w:widowControl w:val="0"/>
        <w:autoSpaceDE w:val="0"/>
        <w:autoSpaceDN w:val="0"/>
        <w:adjustRightInd w:val="0"/>
        <w:rPr>
          <w:rFonts w:cs="Times"/>
          <w:bCs/>
          <w:szCs w:val="32"/>
        </w:rPr>
      </w:pPr>
      <w:r w:rsidRPr="005203BD">
        <w:rPr>
          <w:rFonts w:cs="Times"/>
          <w:bCs/>
          <w:szCs w:val="32"/>
        </w:rPr>
        <w:t>In his article,</w:t>
      </w:r>
      <w:r w:rsidR="00A30463" w:rsidRPr="005203BD">
        <w:rPr>
          <w:rFonts w:cs="Times"/>
          <w:bCs/>
          <w:szCs w:val="32"/>
        </w:rPr>
        <w:t xml:space="preserve"> the writer, Rev.</w:t>
      </w:r>
      <w:r w:rsidR="00004719">
        <w:rPr>
          <w:rFonts w:cs="Times"/>
          <w:bCs/>
          <w:szCs w:val="32"/>
        </w:rPr>
        <w:t xml:space="preserve"> </w:t>
      </w:r>
      <w:r w:rsidR="00A30463" w:rsidRPr="005203BD">
        <w:rPr>
          <w:rFonts w:cs="Times"/>
          <w:bCs/>
          <w:szCs w:val="32"/>
        </w:rPr>
        <w:t>Don</w:t>
      </w:r>
      <w:r w:rsidRPr="005203BD">
        <w:rPr>
          <w:rFonts w:cs="Times"/>
          <w:bCs/>
          <w:szCs w:val="32"/>
        </w:rPr>
        <w:t xml:space="preserve"> Dunkerley</w:t>
      </w:r>
      <w:r w:rsidR="00A30463" w:rsidRPr="005203BD">
        <w:rPr>
          <w:rFonts w:cs="Times"/>
          <w:bCs/>
          <w:szCs w:val="32"/>
        </w:rPr>
        <w:t>,</w:t>
      </w:r>
      <w:r w:rsidRPr="005203BD">
        <w:rPr>
          <w:rFonts w:cs="Times"/>
          <w:bCs/>
          <w:szCs w:val="32"/>
        </w:rPr>
        <w:t xml:space="preserve"> warns of a dangerous pendulum swing </w:t>
      </w:r>
      <w:r w:rsidR="00E846CA" w:rsidRPr="005203BD">
        <w:rPr>
          <w:rFonts w:cs="Times"/>
          <w:bCs/>
          <w:szCs w:val="32"/>
        </w:rPr>
        <w:t>that</w:t>
      </w:r>
      <w:r w:rsidRPr="005203BD">
        <w:rPr>
          <w:rFonts w:cs="Times"/>
          <w:bCs/>
          <w:szCs w:val="32"/>
        </w:rPr>
        <w:t xml:space="preserve"> </w:t>
      </w:r>
      <w:r w:rsidR="00D901B8">
        <w:rPr>
          <w:rFonts w:cs="Times"/>
          <w:bCs/>
          <w:szCs w:val="32"/>
        </w:rPr>
        <w:t xml:space="preserve">sometimes </w:t>
      </w:r>
      <w:r w:rsidRPr="005203BD">
        <w:rPr>
          <w:rFonts w:cs="Times"/>
          <w:bCs/>
          <w:szCs w:val="32"/>
        </w:rPr>
        <w:t>occurs in relationships between the two classes of Elders.</w:t>
      </w:r>
    </w:p>
    <w:p w14:paraId="6FD38204" w14:textId="77777777" w:rsidR="009659F1" w:rsidRPr="005203BD" w:rsidRDefault="00737547" w:rsidP="002D2F40">
      <w:pPr>
        <w:widowControl w:val="0"/>
        <w:autoSpaceDE w:val="0"/>
        <w:autoSpaceDN w:val="0"/>
        <w:adjustRightInd w:val="0"/>
        <w:rPr>
          <w:rFonts w:cs="Times"/>
          <w:bCs/>
          <w:szCs w:val="32"/>
        </w:rPr>
      </w:pPr>
      <w:r w:rsidRPr="005203BD">
        <w:rPr>
          <w:rFonts w:cs="Times"/>
          <w:bCs/>
          <w:szCs w:val="32"/>
        </w:rPr>
        <w:t xml:space="preserve"> </w:t>
      </w:r>
    </w:p>
    <w:p w14:paraId="31BC23F6"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On one hand he warns that Ruling Elders may be treated as nothing more than a Board of Directors, </w:t>
      </w:r>
      <w:r w:rsidR="009659F1" w:rsidRPr="005203BD">
        <w:rPr>
          <w:rFonts w:cs="Times"/>
          <w:bCs/>
          <w:szCs w:val="32"/>
        </w:rPr>
        <w:t>without</w:t>
      </w:r>
      <w:r w:rsidRPr="005203BD">
        <w:rPr>
          <w:rFonts w:cs="Times"/>
          <w:bCs/>
          <w:szCs w:val="32"/>
        </w:rPr>
        <w:t xml:space="preserve"> spiritual functions. They, along with the Teaching Elders, also have responsibilities for </w:t>
      </w:r>
      <w:r w:rsidRPr="00004719">
        <w:rPr>
          <w:i/>
        </w:rPr>
        <w:t xml:space="preserve">nurturing and disciplining the </w:t>
      </w:r>
      <w:r w:rsidR="00435862" w:rsidRPr="00004719">
        <w:rPr>
          <w:i/>
        </w:rPr>
        <w:t>flock</w:t>
      </w:r>
      <w:r w:rsidR="00435862" w:rsidRPr="005203BD">
        <w:rPr>
          <w:rFonts w:cs="Times"/>
          <w:bCs/>
          <w:szCs w:val="32"/>
        </w:rPr>
        <w:t xml:space="preserve"> On</w:t>
      </w:r>
      <w:r w:rsidR="00FC1CF3" w:rsidRPr="005203BD">
        <w:rPr>
          <w:rFonts w:cs="Times"/>
          <w:bCs/>
          <w:szCs w:val="32"/>
        </w:rPr>
        <w:t xml:space="preserve"> the other hand, Ruling</w:t>
      </w:r>
      <w:r w:rsidRPr="005203BD">
        <w:rPr>
          <w:rFonts w:cs="Times"/>
          <w:bCs/>
          <w:szCs w:val="32"/>
        </w:rPr>
        <w:t xml:space="preserve"> Elder</w:t>
      </w:r>
      <w:r w:rsidR="00FC1CF3" w:rsidRPr="005203BD">
        <w:rPr>
          <w:rFonts w:cs="Times"/>
          <w:bCs/>
          <w:szCs w:val="32"/>
        </w:rPr>
        <w:t>s</w:t>
      </w:r>
      <w:r w:rsidR="00C251EE">
        <w:rPr>
          <w:rFonts w:cs="Times"/>
          <w:bCs/>
          <w:szCs w:val="32"/>
        </w:rPr>
        <w:t xml:space="preserve"> may consider the </w:t>
      </w:r>
      <w:r w:rsidR="00894353">
        <w:rPr>
          <w:rFonts w:cs="Times"/>
          <w:bCs/>
          <w:szCs w:val="32"/>
        </w:rPr>
        <w:t>minister</w:t>
      </w:r>
      <w:r w:rsidR="00C251EE">
        <w:rPr>
          <w:rFonts w:cs="Times"/>
          <w:bCs/>
          <w:szCs w:val="32"/>
        </w:rPr>
        <w:t xml:space="preserve"> as </w:t>
      </w:r>
      <w:r w:rsidRPr="00004719">
        <w:rPr>
          <w:i/>
        </w:rPr>
        <w:t>little more than the church administrative secretary and their hired employee</w:t>
      </w:r>
      <w:r w:rsidR="00C251EE">
        <w:rPr>
          <w:rFonts w:cs="Times"/>
          <w:bCs/>
          <w:szCs w:val="32"/>
        </w:rPr>
        <w:t>.</w:t>
      </w:r>
      <w:r w:rsidRPr="005203BD">
        <w:rPr>
          <w:rFonts w:cs="Times"/>
          <w:bCs/>
          <w:szCs w:val="32"/>
        </w:rPr>
        <w:t xml:space="preserve"> Worse, such Elders may </w:t>
      </w:r>
      <w:r w:rsidRPr="005203BD">
        <w:rPr>
          <w:rFonts w:cs="Times"/>
          <w:bCs/>
          <w:i/>
          <w:iCs/>
          <w:szCs w:val="32"/>
        </w:rPr>
        <w:t xml:space="preserve">see </w:t>
      </w:r>
      <w:r w:rsidRPr="00004719">
        <w:rPr>
          <w:i/>
        </w:rPr>
        <w:t xml:space="preserve">no difference between themselves and the </w:t>
      </w:r>
      <w:r w:rsidR="00894353">
        <w:rPr>
          <w:i/>
        </w:rPr>
        <w:t>minister</w:t>
      </w:r>
      <w:r w:rsidRPr="005203BD">
        <w:rPr>
          <w:rFonts w:cs="Times"/>
          <w:bCs/>
          <w:iCs/>
          <w:szCs w:val="32"/>
        </w:rPr>
        <w:t>..</w:t>
      </w:r>
      <w:r w:rsidRPr="005203BD">
        <w:rPr>
          <w:rFonts w:cs="Times"/>
          <w:bCs/>
          <w:i/>
          <w:iCs/>
          <w:szCs w:val="32"/>
        </w:rPr>
        <w:t>.</w:t>
      </w:r>
      <w:r w:rsidR="00F94F87" w:rsidRPr="005203BD">
        <w:rPr>
          <w:rFonts w:cs="Times"/>
          <w:bCs/>
          <w:i/>
          <w:iCs/>
          <w:szCs w:val="32"/>
        </w:rPr>
        <w:t xml:space="preserve"> </w:t>
      </w:r>
      <w:r w:rsidR="00E846CA" w:rsidRPr="005203BD">
        <w:rPr>
          <w:rFonts w:cs="Times"/>
          <w:bCs/>
          <w:szCs w:val="32"/>
        </w:rPr>
        <w:t>And this</w:t>
      </w:r>
      <w:r w:rsidRPr="005203BD">
        <w:rPr>
          <w:rFonts w:cs="Times"/>
          <w:bCs/>
          <w:szCs w:val="32"/>
        </w:rPr>
        <w:t xml:space="preserve"> attitude might develop if a Ruling Elder teaches a Bible class, or has some other teaching ministry. </w:t>
      </w:r>
      <w:r w:rsidRPr="008A5AD7">
        <w:rPr>
          <w:rFonts w:cs="Times"/>
          <w:bCs/>
          <w:i/>
          <w:iCs/>
          <w:szCs w:val="32"/>
        </w:rPr>
        <w:t xml:space="preserve">He may not consider that there is any difference between the </w:t>
      </w:r>
      <w:r w:rsidR="00894353">
        <w:rPr>
          <w:rFonts w:cs="Times"/>
          <w:bCs/>
          <w:i/>
          <w:iCs/>
          <w:szCs w:val="32"/>
        </w:rPr>
        <w:t>minister</w:t>
      </w:r>
      <w:r w:rsidRPr="008A5AD7">
        <w:rPr>
          <w:rFonts w:cs="Times"/>
          <w:bCs/>
          <w:i/>
          <w:iCs/>
          <w:szCs w:val="32"/>
        </w:rPr>
        <w:t xml:space="preserve"> of the Word and himself, except that he supports himself in a secular employ</w:t>
      </w:r>
      <w:r w:rsidR="008A5AD7" w:rsidRPr="008A5AD7">
        <w:rPr>
          <w:rFonts w:cs="Times"/>
          <w:bCs/>
          <w:i/>
          <w:iCs/>
          <w:szCs w:val="32"/>
        </w:rPr>
        <w:t xml:space="preserve">ment and the </w:t>
      </w:r>
      <w:r w:rsidR="00894353">
        <w:rPr>
          <w:rFonts w:cs="Times"/>
          <w:bCs/>
          <w:i/>
          <w:iCs/>
          <w:szCs w:val="32"/>
        </w:rPr>
        <w:t>minister</w:t>
      </w:r>
      <w:r w:rsidR="008A5AD7" w:rsidRPr="008A5AD7">
        <w:rPr>
          <w:rFonts w:cs="Times"/>
          <w:bCs/>
          <w:i/>
          <w:iCs/>
          <w:szCs w:val="32"/>
        </w:rPr>
        <w:t xml:space="preserve"> does not</w:t>
      </w:r>
      <w:r w:rsidR="008A5AD7">
        <w:rPr>
          <w:rFonts w:cs="Times"/>
          <w:bCs/>
          <w:i/>
          <w:iCs/>
          <w:szCs w:val="32"/>
        </w:rPr>
        <w:t>.</w:t>
      </w:r>
      <w:r w:rsidRPr="005203BD">
        <w:rPr>
          <w:rFonts w:cs="Times"/>
          <w:bCs/>
          <w:i/>
          <w:iCs/>
          <w:szCs w:val="32"/>
        </w:rPr>
        <w:t xml:space="preserve"> </w:t>
      </w:r>
      <w:r w:rsidRPr="005203BD">
        <w:rPr>
          <w:rFonts w:cs="Times"/>
          <w:bCs/>
          <w:szCs w:val="32"/>
        </w:rPr>
        <w:t>P.487-489</w:t>
      </w:r>
    </w:p>
    <w:p w14:paraId="3CE341F5" w14:textId="68020D11" w:rsidR="006E32CD" w:rsidRPr="005203BD" w:rsidRDefault="00737547" w:rsidP="00566908">
      <w:pPr>
        <w:pStyle w:val="Heading3"/>
      </w:pPr>
      <w:r w:rsidRPr="005203BD">
        <w:t>Who may read the Scriptures in a PCA pulpit?</w:t>
      </w:r>
    </w:p>
    <w:p w14:paraId="69A963C8" w14:textId="71D55DD1" w:rsidR="004C759B" w:rsidRPr="005203BD" w:rsidRDefault="00737547" w:rsidP="002D2F40">
      <w:pPr>
        <w:widowControl w:val="0"/>
        <w:autoSpaceDE w:val="0"/>
        <w:autoSpaceDN w:val="0"/>
        <w:adjustRightInd w:val="0"/>
        <w:rPr>
          <w:rFonts w:cs="Times"/>
          <w:bCs/>
          <w:szCs w:val="32"/>
        </w:rPr>
      </w:pPr>
      <w:r w:rsidRPr="005203BD">
        <w:rPr>
          <w:rFonts w:cs="Times"/>
          <w:bCs/>
          <w:szCs w:val="32"/>
        </w:rPr>
        <w:t>The Larger Catechism</w:t>
      </w:r>
      <w:r w:rsidR="00E846CA" w:rsidRPr="005203BD">
        <w:rPr>
          <w:rFonts w:cs="Times"/>
          <w:bCs/>
          <w:szCs w:val="32"/>
        </w:rPr>
        <w:t>:  </w:t>
      </w:r>
    </w:p>
    <w:p w14:paraId="69CAE2E9" w14:textId="77777777" w:rsidR="00143FFF" w:rsidRDefault="00737547" w:rsidP="004C759B">
      <w:pPr>
        <w:pStyle w:val="Quote"/>
      </w:pPr>
      <w:r w:rsidRPr="00004719">
        <w:rPr>
          <w:i/>
        </w:rPr>
        <w:t>QUESTION 156</w:t>
      </w:r>
      <w:r w:rsidRPr="005203BD">
        <w:t>. Is the Word of God to be read by all</w:t>
      </w:r>
      <w:r w:rsidR="00E846CA" w:rsidRPr="005203BD">
        <w:t>?  </w:t>
      </w:r>
    </w:p>
    <w:p w14:paraId="6B9227CC" w14:textId="77777777" w:rsidR="0027426C" w:rsidRDefault="00737547" w:rsidP="004C759B">
      <w:pPr>
        <w:pStyle w:val="Quote"/>
      </w:pPr>
      <w:r w:rsidRPr="00004719">
        <w:rPr>
          <w:i/>
        </w:rPr>
        <w:t>ANSWER</w:t>
      </w:r>
      <w:r w:rsidRPr="005203BD">
        <w:t>. Although all are not to be permitted to read the Word publicly to the congregation, yet all sorts of people are bound to read it apart by themsel</w:t>
      </w:r>
      <w:r w:rsidR="0065459C">
        <w:t>ves, and with their families...</w:t>
      </w:r>
    </w:p>
    <w:p w14:paraId="635BC377" w14:textId="77777777" w:rsidR="0027426C" w:rsidRDefault="00737547" w:rsidP="002D2F40">
      <w:pPr>
        <w:widowControl w:val="0"/>
        <w:autoSpaceDE w:val="0"/>
        <w:autoSpaceDN w:val="0"/>
        <w:adjustRightInd w:val="0"/>
        <w:rPr>
          <w:rFonts w:cs="Times"/>
          <w:bCs/>
          <w:i/>
          <w:szCs w:val="32"/>
        </w:rPr>
      </w:pPr>
      <w:r w:rsidRPr="005203BD">
        <w:rPr>
          <w:rFonts w:cs="Times"/>
          <w:bCs/>
          <w:szCs w:val="32"/>
        </w:rPr>
        <w:t xml:space="preserve">This negative answer, </w:t>
      </w:r>
      <w:r w:rsidRPr="00E81141">
        <w:rPr>
          <w:rFonts w:cs="Times"/>
          <w:bCs/>
          <w:i/>
          <w:iCs/>
          <w:szCs w:val="32"/>
        </w:rPr>
        <w:t>all are not to be permitted</w:t>
      </w:r>
      <w:r w:rsidR="00D04CA0" w:rsidRPr="005203BD">
        <w:rPr>
          <w:rFonts w:cs="Times"/>
          <w:bCs/>
          <w:i/>
          <w:iCs/>
          <w:szCs w:val="32"/>
        </w:rPr>
        <w:t>,</w:t>
      </w:r>
      <w:r w:rsidRPr="005203BD">
        <w:rPr>
          <w:rFonts w:cs="Times"/>
          <w:bCs/>
          <w:szCs w:val="32"/>
        </w:rPr>
        <w:t xml:space="preserve"> leaves an ambiguity, since it does not clarify to whom this duty accrues. On Page 475 of the </w:t>
      </w:r>
      <w:r w:rsidRPr="00004719">
        <w:rPr>
          <w:rStyle w:val="BookTitle"/>
        </w:rPr>
        <w:t>Position Papers</w:t>
      </w:r>
      <w:r w:rsidRPr="005203BD">
        <w:rPr>
          <w:rFonts w:cs="Times"/>
          <w:bCs/>
          <w:szCs w:val="32"/>
        </w:rPr>
        <w:t xml:space="preserve">, Dunckerley clarifies the point by referring to the </w:t>
      </w:r>
      <w:r w:rsidRPr="00004719">
        <w:rPr>
          <w:rStyle w:val="BookTitle"/>
        </w:rPr>
        <w:t>Directory of Public Worship,</w:t>
      </w:r>
      <w:r w:rsidRPr="005203BD">
        <w:rPr>
          <w:rFonts w:cs="Times"/>
          <w:bCs/>
          <w:szCs w:val="32"/>
        </w:rPr>
        <w:t xml:space="preserve"> also written by the Westminster theologians. </w:t>
      </w:r>
      <w:r w:rsidRPr="005203BD">
        <w:rPr>
          <w:rFonts w:cs="Times"/>
          <w:bCs/>
          <w:i/>
          <w:iCs/>
          <w:szCs w:val="32"/>
        </w:rPr>
        <w:t>Reading of the word in the congregation, being part of the public worship of God...is to be perform</w:t>
      </w:r>
      <w:r w:rsidR="00E81141">
        <w:rPr>
          <w:rFonts w:cs="Times"/>
          <w:bCs/>
          <w:i/>
          <w:iCs/>
          <w:szCs w:val="32"/>
        </w:rPr>
        <w:t>ed by the pastors and teachers.</w:t>
      </w:r>
    </w:p>
    <w:p w14:paraId="455FAD9D"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The only exception recognized by the Westminster theologians was candidates to the office of Pastor. They said, </w:t>
      </w:r>
      <w:r w:rsidRPr="005203BD">
        <w:rPr>
          <w:rFonts w:cs="Times"/>
          <w:bCs/>
          <w:i/>
          <w:iCs/>
          <w:szCs w:val="32"/>
        </w:rPr>
        <w:t>Howbeit, such as intend the ministry, may occasionally both read the word, and exercise their gift in preaching in the congregation, if allowed by the Presbytery thereunto.</w:t>
      </w:r>
      <w:r w:rsidRPr="005203BD">
        <w:rPr>
          <w:rFonts w:cs="Times"/>
          <w:bCs/>
          <w:iCs/>
          <w:szCs w:val="32"/>
        </w:rPr>
        <w:t xml:space="preserve"> </w:t>
      </w:r>
      <w:r w:rsidRPr="00004719">
        <w:rPr>
          <w:rStyle w:val="BookTitle"/>
        </w:rPr>
        <w:t>Directory of Public Worship</w:t>
      </w:r>
      <w:r w:rsidRPr="005203BD">
        <w:rPr>
          <w:rFonts w:cs="Times"/>
          <w:bCs/>
          <w:szCs w:val="32"/>
        </w:rPr>
        <w:t xml:space="preserve">, P.375. </w:t>
      </w:r>
      <w:r w:rsidRPr="005203BD">
        <w:rPr>
          <w:rFonts w:cs="Times"/>
          <w:bCs/>
          <w:i/>
          <w:iCs/>
          <w:szCs w:val="32"/>
        </w:rPr>
        <w:t> </w:t>
      </w:r>
      <w:r w:rsidRPr="005203BD">
        <w:rPr>
          <w:rFonts w:cs="Times"/>
          <w:bCs/>
          <w:szCs w:val="32"/>
        </w:rPr>
        <w:t> </w:t>
      </w:r>
    </w:p>
    <w:p w14:paraId="091E9357" w14:textId="77777777" w:rsidR="0027426C" w:rsidRDefault="00737547" w:rsidP="00D32938">
      <w:pPr>
        <w:pStyle w:val="Heading2"/>
      </w:pPr>
      <w:r w:rsidRPr="005203BD">
        <w:t xml:space="preserve">Does the PCA recognize both classes of Elder as </w:t>
      </w:r>
      <w:r w:rsidR="00894353">
        <w:t>minister</w:t>
      </w:r>
      <w:r w:rsidRPr="005203BD">
        <w:t>s of the Word?</w:t>
      </w:r>
    </w:p>
    <w:p w14:paraId="2C035930"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No. The PCA recognizes the Teaching Elder as the </w:t>
      </w:r>
      <w:r w:rsidR="00894353">
        <w:rPr>
          <w:i/>
        </w:rPr>
        <w:t>minister</w:t>
      </w:r>
      <w:r w:rsidRPr="00004719">
        <w:rPr>
          <w:i/>
        </w:rPr>
        <w:t xml:space="preserve"> of the Word</w:t>
      </w:r>
      <w:r w:rsidRPr="005203BD">
        <w:rPr>
          <w:rFonts w:cs="Times"/>
          <w:bCs/>
          <w:szCs w:val="32"/>
        </w:rPr>
        <w:t xml:space="preserve">. This is evident from the very long dissertation in the </w:t>
      </w:r>
      <w:r w:rsidRPr="00004719">
        <w:rPr>
          <w:rStyle w:val="BookTitle"/>
        </w:rPr>
        <w:t>Position Papers</w:t>
      </w:r>
      <w:r w:rsidRPr="005203BD">
        <w:rPr>
          <w:rFonts w:cs="Times"/>
          <w:bCs/>
          <w:szCs w:val="32"/>
        </w:rPr>
        <w:t xml:space="preserve"> </w:t>
      </w:r>
      <w:r w:rsidR="00946A4A">
        <w:rPr>
          <w:rFonts w:cs="Times"/>
          <w:bCs/>
          <w:szCs w:val="32"/>
        </w:rPr>
        <w:t>(</w:t>
      </w:r>
      <w:r w:rsidR="00946A4A" w:rsidRPr="005203BD">
        <w:rPr>
          <w:rFonts w:cs="Times"/>
          <w:bCs/>
          <w:szCs w:val="32"/>
        </w:rPr>
        <w:t>Appendix B, P.471-488</w:t>
      </w:r>
      <w:r w:rsidR="00946A4A">
        <w:rPr>
          <w:rFonts w:cs="Times"/>
          <w:bCs/>
          <w:szCs w:val="32"/>
        </w:rPr>
        <w:t>)</w:t>
      </w:r>
      <w:r w:rsidRPr="005203BD">
        <w:rPr>
          <w:rFonts w:cs="Times"/>
          <w:bCs/>
          <w:szCs w:val="32"/>
        </w:rPr>
        <w:t xml:space="preserve"> too long to reproduce here. Dunkerley gives a good treatment of the scriptural evidence and logic for this position, which will be discussed below in the </w:t>
      </w:r>
      <w:r w:rsidRPr="00004719">
        <w:rPr>
          <w:i/>
        </w:rPr>
        <w:t>Scriptural Defense</w:t>
      </w:r>
      <w:r w:rsidRPr="005203BD">
        <w:rPr>
          <w:rFonts w:cs="Times"/>
          <w:bCs/>
          <w:szCs w:val="32"/>
        </w:rPr>
        <w:t xml:space="preserve"> portion of this thesis. He shows both from Scripture and the entirety of </w:t>
      </w:r>
      <w:r w:rsidR="009026CA" w:rsidRPr="005203BD">
        <w:rPr>
          <w:rFonts w:cs="Times"/>
          <w:bCs/>
          <w:szCs w:val="32"/>
        </w:rPr>
        <w:t>biblical</w:t>
      </w:r>
      <w:r w:rsidRPr="005203BD">
        <w:rPr>
          <w:rFonts w:cs="Times"/>
          <w:bCs/>
          <w:szCs w:val="32"/>
        </w:rPr>
        <w:t xml:space="preserve"> history from the time of Moses, that the term </w:t>
      </w:r>
      <w:r w:rsidR="00894353">
        <w:rPr>
          <w:rFonts w:cs="Times"/>
          <w:bCs/>
          <w:i/>
          <w:szCs w:val="32"/>
        </w:rPr>
        <w:t>minister</w:t>
      </w:r>
      <w:r w:rsidRPr="005203BD">
        <w:rPr>
          <w:rFonts w:cs="Times"/>
          <w:bCs/>
          <w:szCs w:val="32"/>
        </w:rPr>
        <w:t xml:space="preserve"> has never been used in any other sense than those church officers, as distinct from other kinds of church officers, who have been ordained to administer the Word and the </w:t>
      </w:r>
      <w:r w:rsidR="001B5C44">
        <w:rPr>
          <w:rFonts w:cs="Times"/>
          <w:bCs/>
          <w:szCs w:val="32"/>
        </w:rPr>
        <w:t>sacraments</w:t>
      </w:r>
      <w:r w:rsidRPr="005203BD">
        <w:rPr>
          <w:rFonts w:cs="Times"/>
          <w:bCs/>
          <w:szCs w:val="32"/>
        </w:rPr>
        <w:t xml:space="preserve"> to the people. </w:t>
      </w:r>
    </w:p>
    <w:p w14:paraId="21C97EBF" w14:textId="750716D1" w:rsidR="00566908" w:rsidRPr="005203BD" w:rsidRDefault="00FC75BB" w:rsidP="00506D57">
      <w:pPr>
        <w:widowControl w:val="0"/>
        <w:autoSpaceDE w:val="0"/>
        <w:autoSpaceDN w:val="0"/>
        <w:adjustRightInd w:val="0"/>
        <w:jc w:val="center"/>
        <w:outlineLvl w:val="0"/>
        <w:rPr>
          <w:rFonts w:cs="Times"/>
          <w:bCs/>
          <w:szCs w:val="32"/>
        </w:rPr>
      </w:pPr>
      <w:hyperlink w:anchor="top" w:history="1">
        <w:r w:rsidR="00506D57" w:rsidRPr="00506D57">
          <w:rPr>
            <w:rStyle w:val="Hyperlink"/>
            <w:sz w:val="32"/>
          </w:rPr>
          <w:t>PART TWO</w:t>
        </w:r>
      </w:hyperlink>
      <w:r w:rsidR="00506D57">
        <w:rPr>
          <w:sz w:val="32"/>
        </w:rPr>
        <w:t xml:space="preserve"> </w:t>
      </w:r>
      <w:bookmarkStart w:id="2" w:name="two"/>
      <w:bookmarkEnd w:id="2"/>
      <w:r w:rsidR="00506D57">
        <w:rPr>
          <w:sz w:val="32"/>
        </w:rPr>
        <w:br/>
      </w:r>
    </w:p>
    <w:p w14:paraId="55B9BF1B" w14:textId="77777777" w:rsidR="0027426C" w:rsidRDefault="00737547" w:rsidP="00D32938">
      <w:pPr>
        <w:pStyle w:val="Heading2"/>
      </w:pPr>
      <w:r w:rsidRPr="005203BD">
        <w:t>Scriptural Evidences for the Positions of the PCA</w:t>
      </w:r>
    </w:p>
    <w:p w14:paraId="2EE98A85" w14:textId="17814827" w:rsidR="006E32CD" w:rsidRPr="005203BD" w:rsidRDefault="00737547" w:rsidP="00566908">
      <w:pPr>
        <w:pStyle w:val="Heading3"/>
      </w:pPr>
      <w:r w:rsidRPr="005203BD">
        <w:t>Is it right to use the Old Testament as a guide to New Testament Ecclesiology?</w:t>
      </w:r>
    </w:p>
    <w:p w14:paraId="5073E18A" w14:textId="46535D0D" w:rsidR="00566908" w:rsidRPr="005203BD" w:rsidRDefault="00737547" w:rsidP="002D2F40">
      <w:pPr>
        <w:widowControl w:val="0"/>
        <w:autoSpaceDE w:val="0"/>
        <w:autoSpaceDN w:val="0"/>
        <w:adjustRightInd w:val="0"/>
        <w:spacing w:after="320"/>
        <w:outlineLvl w:val="0"/>
        <w:rPr>
          <w:rFonts w:cs="Times"/>
          <w:bCs/>
          <w:szCs w:val="32"/>
        </w:rPr>
      </w:pPr>
      <w:r w:rsidRPr="005203BD">
        <w:rPr>
          <w:rFonts w:cs="Times"/>
          <w:bCs/>
          <w:szCs w:val="32"/>
        </w:rPr>
        <w:t>It is obligatory, according to the Apostle Paul:</w:t>
      </w:r>
    </w:p>
    <w:p w14:paraId="6773B3B2" w14:textId="77777777" w:rsidR="0027426C" w:rsidRDefault="00737547" w:rsidP="00D2741A">
      <w:pPr>
        <w:pStyle w:val="Scripture"/>
        <w:rPr>
          <w:i w:val="0"/>
        </w:rPr>
      </w:pPr>
      <w:r w:rsidRPr="005203BD">
        <w:t>Do you not know that those who minister the holy things eat of the things of the temple, and those who serve at the altar partake of the offerings of the altar? 14 Even so the Lord has commanded that those who preach the gospel should live from the gospel.</w:t>
      </w:r>
      <w:r w:rsidR="000C2749">
        <w:t xml:space="preserve"> </w:t>
      </w:r>
      <w:r w:rsidR="000C2749" w:rsidRPr="000C2749">
        <w:rPr>
          <w:i w:val="0"/>
        </w:rPr>
        <w:t>1Corinthians</w:t>
      </w:r>
      <w:r w:rsidR="000C2749">
        <w:rPr>
          <w:i w:val="0"/>
        </w:rPr>
        <w:t xml:space="preserve"> 9:13,</w:t>
      </w:r>
      <w:r w:rsidR="000C2749" w:rsidRPr="000C2749">
        <w:rPr>
          <w:i w:val="0"/>
        </w:rPr>
        <w:t>14</w:t>
      </w:r>
    </w:p>
    <w:p w14:paraId="5B100710" w14:textId="51E55ED3" w:rsidR="00566908"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Paul argues for the full-time support of New Testament ministers on the basis of their Old Testament counterparts, the priests. He views the priestly service at the altar as a </w:t>
      </w:r>
      <w:r w:rsidR="00E846CA" w:rsidRPr="005203BD">
        <w:rPr>
          <w:rFonts w:cs="Times"/>
          <w:bCs/>
          <w:szCs w:val="32"/>
        </w:rPr>
        <w:t>fore type</w:t>
      </w:r>
      <w:r w:rsidRPr="005203BD">
        <w:rPr>
          <w:rFonts w:cs="Times"/>
          <w:bCs/>
          <w:szCs w:val="32"/>
        </w:rPr>
        <w:t xml:space="preserve"> of the Gospel ministry. As the priest lived exclusively from this service via a special calling from God, so New Testament ministers are to live exclusively from the preaching of the Gospel.</w:t>
      </w:r>
    </w:p>
    <w:p w14:paraId="10EBD1EC" w14:textId="22E1B5E0" w:rsidR="00566908" w:rsidRPr="005203BD" w:rsidRDefault="00737547" w:rsidP="002D2F40">
      <w:pPr>
        <w:widowControl w:val="0"/>
        <w:autoSpaceDE w:val="0"/>
        <w:autoSpaceDN w:val="0"/>
        <w:adjustRightInd w:val="0"/>
        <w:spacing w:after="320"/>
        <w:rPr>
          <w:rFonts w:cs="Times"/>
          <w:bCs/>
          <w:szCs w:val="32"/>
        </w:rPr>
      </w:pPr>
      <w:r w:rsidRPr="005203BD">
        <w:rPr>
          <w:rFonts w:cs="Times"/>
          <w:bCs/>
          <w:szCs w:val="32"/>
        </w:rPr>
        <w:t>Paul</w:t>
      </w:r>
      <w:r w:rsidR="00A83E4D" w:rsidRPr="005203BD">
        <w:rPr>
          <w:rFonts w:cs="Times"/>
          <w:bCs/>
          <w:szCs w:val="32"/>
        </w:rPr>
        <w:t xml:space="preserve">, using this argument, reveals </w:t>
      </w:r>
      <w:r w:rsidRPr="005203BD">
        <w:rPr>
          <w:rFonts w:cs="Times"/>
          <w:bCs/>
          <w:szCs w:val="32"/>
        </w:rPr>
        <w:t>he considers it legitimate to apply general Old Testament principles as the pattern for Ne</w:t>
      </w:r>
      <w:r w:rsidR="005E631C">
        <w:rPr>
          <w:rFonts w:cs="Times"/>
          <w:bCs/>
          <w:szCs w:val="32"/>
        </w:rPr>
        <w:t>w Testament e</w:t>
      </w:r>
      <w:r w:rsidR="009C7037" w:rsidRPr="005203BD">
        <w:rPr>
          <w:rFonts w:cs="Times"/>
          <w:bCs/>
          <w:szCs w:val="32"/>
        </w:rPr>
        <w:t>cclesiology. Paul</w:t>
      </w:r>
      <w:r w:rsidRPr="005203BD">
        <w:rPr>
          <w:rFonts w:cs="Times"/>
          <w:bCs/>
          <w:szCs w:val="32"/>
        </w:rPr>
        <w:t xml:space="preserve"> use</w:t>
      </w:r>
      <w:r w:rsidR="009C7037" w:rsidRPr="005203BD">
        <w:rPr>
          <w:rFonts w:cs="Times"/>
          <w:bCs/>
          <w:szCs w:val="32"/>
        </w:rPr>
        <w:t>s</w:t>
      </w:r>
      <w:r w:rsidRPr="005203BD">
        <w:rPr>
          <w:rFonts w:cs="Times"/>
          <w:bCs/>
          <w:szCs w:val="32"/>
        </w:rPr>
        <w:t xml:space="preserve"> a rhetorical question </w:t>
      </w:r>
      <w:r w:rsidR="009C7037" w:rsidRPr="005203BD">
        <w:rPr>
          <w:rFonts w:cs="Times"/>
          <w:bCs/>
          <w:szCs w:val="32"/>
        </w:rPr>
        <w:t>to show</w:t>
      </w:r>
      <w:r w:rsidRPr="005203BD">
        <w:rPr>
          <w:rFonts w:cs="Times"/>
          <w:bCs/>
          <w:szCs w:val="32"/>
        </w:rPr>
        <w:t xml:space="preserve"> he considers the answer obvious. He talks to Christians as though they ought to know these things from their knowledge of the Old Testament.</w:t>
      </w:r>
    </w:p>
    <w:p w14:paraId="41E10DCC" w14:textId="77777777" w:rsidR="00566908" w:rsidRPr="005203BD" w:rsidRDefault="00737547" w:rsidP="002D2F40">
      <w:pPr>
        <w:widowControl w:val="0"/>
        <w:autoSpaceDE w:val="0"/>
        <w:autoSpaceDN w:val="0"/>
        <w:adjustRightInd w:val="0"/>
        <w:spacing w:after="320"/>
        <w:rPr>
          <w:rFonts w:cs="Times"/>
          <w:bCs/>
          <w:szCs w:val="32"/>
        </w:rPr>
      </w:pPr>
      <w:r w:rsidRPr="005203BD">
        <w:rPr>
          <w:rFonts w:cs="Times"/>
          <w:bCs/>
          <w:szCs w:val="32"/>
        </w:rPr>
        <w:t>As with Old Testament pri</w:t>
      </w:r>
      <w:r w:rsidR="009C7037" w:rsidRPr="005203BD">
        <w:rPr>
          <w:rFonts w:cs="Times"/>
          <w:bCs/>
          <w:szCs w:val="32"/>
        </w:rPr>
        <w:t>ests, this is a calling to the g</w:t>
      </w:r>
      <w:r w:rsidRPr="005203BD">
        <w:rPr>
          <w:rFonts w:cs="Times"/>
          <w:bCs/>
          <w:szCs w:val="32"/>
        </w:rPr>
        <w:t xml:space="preserve">ospel ministry </w:t>
      </w:r>
      <w:r w:rsidR="009C7037" w:rsidRPr="005203BD">
        <w:rPr>
          <w:rFonts w:cs="Times"/>
          <w:bCs/>
          <w:szCs w:val="32"/>
        </w:rPr>
        <w:t>distinct from any other office or function.</w:t>
      </w:r>
    </w:p>
    <w:p w14:paraId="097812DD" w14:textId="77777777" w:rsidR="0027426C" w:rsidRDefault="00737547" w:rsidP="005B3ADD">
      <w:pPr>
        <w:pStyle w:val="Scripture"/>
      </w:pPr>
      <w:r w:rsidRPr="005203BD">
        <w:t>And no man takes this honor to himself, but he who is called by God, just as Aaron was.</w:t>
      </w:r>
      <w:r w:rsidR="000C2749">
        <w:t xml:space="preserve"> </w:t>
      </w:r>
      <w:r w:rsidR="000C2749" w:rsidRPr="000C2749">
        <w:rPr>
          <w:i w:val="0"/>
        </w:rPr>
        <w:t>Hebrews 5:4</w:t>
      </w:r>
    </w:p>
    <w:p w14:paraId="22AF8CE8" w14:textId="5CC194D8" w:rsidR="00566908"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Paul would not encourage Ruling Elders to give up their secular secular occupations to preach full time. His concepts support a two-officer view with distinct callings and ordinations. </w:t>
      </w:r>
    </w:p>
    <w:p w14:paraId="43BD6F7B" w14:textId="77777777" w:rsidR="006E32CD" w:rsidRPr="005203BD" w:rsidRDefault="00737547" w:rsidP="002D2F40">
      <w:pPr>
        <w:widowControl w:val="0"/>
        <w:autoSpaceDE w:val="0"/>
        <w:autoSpaceDN w:val="0"/>
        <w:adjustRightInd w:val="0"/>
        <w:spacing w:after="320"/>
        <w:rPr>
          <w:rFonts w:cs="Times"/>
          <w:bCs/>
          <w:szCs w:val="32"/>
        </w:rPr>
      </w:pPr>
      <w:r w:rsidRPr="005203BD">
        <w:rPr>
          <w:rFonts w:cs="Times"/>
          <w:bCs/>
          <w:szCs w:val="32"/>
        </w:rPr>
        <w:t>Likewise, in Romans 15:16 Paul uses Old Testament ministry terminology to describe his service as a preacher of the Gospel:</w:t>
      </w:r>
    </w:p>
    <w:p w14:paraId="4D0B7AFE" w14:textId="77777777" w:rsidR="0027426C" w:rsidRDefault="00E846CA" w:rsidP="0047232D">
      <w:pPr>
        <w:pStyle w:val="Scripture"/>
      </w:pPr>
      <w:r>
        <w:t>...</w:t>
      </w:r>
      <w:r w:rsidRPr="005203BD">
        <w:t>that I might be a minister of Jesus Christ to the Gentiles, ministering the gospel of God, that the offering of the Gentiles might be acceptable, sanctified b</w:t>
      </w:r>
      <w:r w:rsidR="00A06366">
        <w:t>y the Holy Spirit.</w:t>
      </w:r>
    </w:p>
    <w:p w14:paraId="064A4E44"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The word </w:t>
      </w:r>
      <w:r w:rsidRPr="00004719">
        <w:rPr>
          <w:i/>
        </w:rPr>
        <w:t xml:space="preserve">minister </w:t>
      </w:r>
      <w:r w:rsidRPr="005203BD">
        <w:rPr>
          <w:rFonts w:cs="Times"/>
          <w:bCs/>
          <w:szCs w:val="32"/>
        </w:rPr>
        <w:t xml:space="preserve">here is </w:t>
      </w:r>
      <w:r w:rsidRPr="005203BD">
        <w:rPr>
          <w:rFonts w:cs="Times"/>
          <w:bCs/>
          <w:i/>
          <w:iCs/>
          <w:szCs w:val="32"/>
        </w:rPr>
        <w:t xml:space="preserve">leitourgos </w:t>
      </w:r>
      <w:r w:rsidRPr="005203BD">
        <w:rPr>
          <w:rFonts w:cs="Times"/>
          <w:bCs/>
          <w:szCs w:val="32"/>
        </w:rPr>
        <w:t xml:space="preserve">and the word </w:t>
      </w:r>
      <w:r w:rsidRPr="00004719">
        <w:rPr>
          <w:i/>
        </w:rPr>
        <w:t>ministering</w:t>
      </w:r>
      <w:r w:rsidRPr="005203BD">
        <w:rPr>
          <w:rFonts w:cs="Times"/>
          <w:bCs/>
          <w:i/>
          <w:iCs/>
          <w:szCs w:val="32"/>
        </w:rPr>
        <w:t xml:space="preserve"> </w:t>
      </w:r>
      <w:r w:rsidRPr="005203BD">
        <w:rPr>
          <w:rFonts w:cs="Times"/>
          <w:bCs/>
          <w:szCs w:val="32"/>
        </w:rPr>
        <w:t xml:space="preserve">is </w:t>
      </w:r>
      <w:r w:rsidRPr="005203BD">
        <w:rPr>
          <w:rFonts w:cs="Times"/>
          <w:bCs/>
          <w:i/>
          <w:iCs/>
          <w:szCs w:val="32"/>
        </w:rPr>
        <w:t>hierourgeo.</w:t>
      </w:r>
      <w:r w:rsidRPr="005203BD">
        <w:rPr>
          <w:rFonts w:cs="Times"/>
          <w:bCs/>
          <w:szCs w:val="32"/>
        </w:rPr>
        <w:t xml:space="preserve"> Both words refer to the ministry of the priests in the Old Testament.</w:t>
      </w:r>
    </w:p>
    <w:p w14:paraId="70D36ACE" w14:textId="4C7A2E2D" w:rsidR="00413ED8" w:rsidRPr="005203BD" w:rsidRDefault="00413ED8" w:rsidP="00D32938">
      <w:pPr>
        <w:pStyle w:val="Heading2"/>
        <w:rPr>
          <w:rFonts w:cs="Times"/>
          <w:szCs w:val="32"/>
        </w:rPr>
      </w:pPr>
      <w:r w:rsidRPr="005203BD">
        <w:t>Conclusion</w:t>
      </w:r>
    </w:p>
    <w:p w14:paraId="55FBCA73" w14:textId="77777777" w:rsidR="0027426C" w:rsidRDefault="00737547" w:rsidP="002D2F40">
      <w:pPr>
        <w:widowControl w:val="0"/>
        <w:autoSpaceDE w:val="0"/>
        <w:autoSpaceDN w:val="0"/>
        <w:adjustRightInd w:val="0"/>
        <w:rPr>
          <w:rFonts w:cs="Times"/>
          <w:bCs/>
          <w:szCs w:val="32"/>
        </w:rPr>
      </w:pPr>
      <w:r w:rsidRPr="005203BD">
        <w:rPr>
          <w:rFonts w:cs="Times"/>
          <w:bCs/>
          <w:szCs w:val="32"/>
        </w:rPr>
        <w:t>We have established two facts from these texts:  </w:t>
      </w:r>
    </w:p>
    <w:p w14:paraId="0D1A0B00" w14:textId="77777777" w:rsidR="0027426C" w:rsidRDefault="00A06366" w:rsidP="0063126C">
      <w:pPr>
        <w:widowControl w:val="0"/>
        <w:numPr>
          <w:ilvl w:val="0"/>
          <w:numId w:val="5"/>
        </w:numPr>
        <w:autoSpaceDE w:val="0"/>
        <w:autoSpaceDN w:val="0"/>
        <w:adjustRightInd w:val="0"/>
        <w:rPr>
          <w:rFonts w:cs="Times"/>
          <w:bCs/>
          <w:szCs w:val="32"/>
        </w:rPr>
      </w:pPr>
      <w:r>
        <w:rPr>
          <w:rFonts w:cs="Times"/>
          <w:bCs/>
          <w:szCs w:val="32"/>
        </w:rPr>
        <w:t>New Testament e</w:t>
      </w:r>
      <w:r w:rsidR="00737547" w:rsidRPr="005203BD">
        <w:rPr>
          <w:rFonts w:cs="Times"/>
          <w:bCs/>
          <w:szCs w:val="32"/>
        </w:rPr>
        <w:t xml:space="preserve">cclesiology is based on Old Testament </w:t>
      </w:r>
      <w:r w:rsidR="00BF0F0E" w:rsidRPr="005203BD">
        <w:rPr>
          <w:rFonts w:cs="Times"/>
          <w:bCs/>
          <w:szCs w:val="32"/>
        </w:rPr>
        <w:t>patterns. We</w:t>
      </w:r>
      <w:r w:rsidR="00737547" w:rsidRPr="005203BD">
        <w:rPr>
          <w:rFonts w:cs="Times"/>
          <w:bCs/>
          <w:szCs w:val="32"/>
        </w:rPr>
        <w:t xml:space="preserve"> are not free, therefo</w:t>
      </w:r>
      <w:r w:rsidR="00823D50">
        <w:rPr>
          <w:rFonts w:cs="Times"/>
          <w:bCs/>
          <w:szCs w:val="32"/>
        </w:rPr>
        <w:t>re, to interpret New Testament e</w:t>
      </w:r>
      <w:r w:rsidR="00737547" w:rsidRPr="005203BD">
        <w:rPr>
          <w:rFonts w:cs="Times"/>
          <w:bCs/>
          <w:szCs w:val="32"/>
        </w:rPr>
        <w:t>cclesiology without reference to the general Old Testament principles.  </w:t>
      </w:r>
    </w:p>
    <w:p w14:paraId="09390B7F" w14:textId="77777777" w:rsidR="0027426C" w:rsidRDefault="00737547" w:rsidP="0063126C">
      <w:pPr>
        <w:widowControl w:val="0"/>
        <w:numPr>
          <w:ilvl w:val="0"/>
          <w:numId w:val="5"/>
        </w:numPr>
        <w:autoSpaceDE w:val="0"/>
        <w:autoSpaceDN w:val="0"/>
        <w:adjustRightInd w:val="0"/>
        <w:rPr>
          <w:rFonts w:cs="Times"/>
          <w:bCs/>
          <w:szCs w:val="32"/>
        </w:rPr>
      </w:pPr>
      <w:r w:rsidRPr="005203BD">
        <w:rPr>
          <w:rFonts w:cs="Times"/>
          <w:bCs/>
          <w:szCs w:val="32"/>
        </w:rPr>
        <w:t xml:space="preserve">Both Testaments indicate, as Paul shows, some are called to the ministry of the Word and </w:t>
      </w:r>
      <w:r w:rsidR="001B5C44">
        <w:rPr>
          <w:rFonts w:cs="Times"/>
          <w:bCs/>
          <w:szCs w:val="32"/>
        </w:rPr>
        <w:t>sacraments</w:t>
      </w:r>
      <w:r w:rsidR="0063126C" w:rsidRPr="005203BD">
        <w:rPr>
          <w:rFonts w:cs="Times"/>
          <w:bCs/>
          <w:szCs w:val="32"/>
        </w:rPr>
        <w:t xml:space="preserve"> and</w:t>
      </w:r>
      <w:r w:rsidRPr="005203BD">
        <w:rPr>
          <w:rFonts w:cs="Times"/>
          <w:bCs/>
          <w:szCs w:val="32"/>
        </w:rPr>
        <w:t xml:space="preserve"> some are not. </w:t>
      </w:r>
      <w:r w:rsidR="0063126C" w:rsidRPr="005203BD">
        <w:rPr>
          <w:rFonts w:cs="Times"/>
          <w:bCs/>
          <w:szCs w:val="32"/>
        </w:rPr>
        <w:t xml:space="preserve">As a rule, those who are called, do it full time. </w:t>
      </w:r>
      <w:r w:rsidRPr="005203BD">
        <w:rPr>
          <w:rFonts w:cs="Times"/>
          <w:bCs/>
          <w:szCs w:val="32"/>
        </w:rPr>
        <w:t>Are we free</w:t>
      </w:r>
      <w:r w:rsidR="00823D50">
        <w:rPr>
          <w:rFonts w:cs="Times"/>
          <w:bCs/>
          <w:szCs w:val="32"/>
        </w:rPr>
        <w:t xml:space="preserve"> to limit our understanding of e</w:t>
      </w:r>
      <w:r w:rsidRPr="005203BD">
        <w:rPr>
          <w:rFonts w:cs="Times"/>
          <w:bCs/>
          <w:szCs w:val="32"/>
        </w:rPr>
        <w:t>cclesiology to the New Testament only?</w:t>
      </w:r>
      <w:r w:rsidR="00E22E4E" w:rsidRPr="00E22E4E">
        <w:rPr>
          <w:rFonts w:cs="Times"/>
          <w:bCs/>
          <w:szCs w:val="32"/>
        </w:rPr>
        <w:t xml:space="preserve"> </w:t>
      </w:r>
      <w:r w:rsidR="00E22E4E" w:rsidRPr="005203BD">
        <w:rPr>
          <w:rFonts w:cs="Times"/>
          <w:bCs/>
          <w:szCs w:val="32"/>
        </w:rPr>
        <w:t>Definitely not.</w:t>
      </w:r>
    </w:p>
    <w:p w14:paraId="3C97DC39" w14:textId="77777777" w:rsidR="0027426C" w:rsidRDefault="00737547" w:rsidP="002D2F40">
      <w:pPr>
        <w:widowControl w:val="0"/>
        <w:autoSpaceDE w:val="0"/>
        <w:autoSpaceDN w:val="0"/>
        <w:adjustRightInd w:val="0"/>
        <w:rPr>
          <w:rFonts w:cs="Times"/>
          <w:bCs/>
          <w:szCs w:val="32"/>
        </w:rPr>
      </w:pPr>
      <w:r w:rsidRPr="005203BD">
        <w:rPr>
          <w:rFonts w:cs="Times"/>
          <w:bCs/>
          <w:szCs w:val="32"/>
        </w:rPr>
        <w:t>Reformed hermeneutics examines the continuity of the Bib</w:t>
      </w:r>
      <w:r w:rsidR="007F36C1" w:rsidRPr="005203BD">
        <w:rPr>
          <w:rFonts w:cs="Times"/>
          <w:bCs/>
          <w:szCs w:val="32"/>
        </w:rPr>
        <w:t xml:space="preserve">le as a whole. Though we agree </w:t>
      </w:r>
      <w:r w:rsidRPr="005203BD">
        <w:rPr>
          <w:rFonts w:cs="Times"/>
          <w:bCs/>
          <w:szCs w:val="32"/>
        </w:rPr>
        <w:t>the New Testament has authority over the Old as the final revelation, nevertheless if something seems to contradict the principle of continuity, we need to take another look. Our conclusions must always be fulfillments of the Old Testament, not negations.</w:t>
      </w:r>
    </w:p>
    <w:p w14:paraId="732D5F1D" w14:textId="77777777" w:rsidR="0027426C" w:rsidRDefault="00737547" w:rsidP="002D2F40">
      <w:pPr>
        <w:widowControl w:val="0"/>
        <w:autoSpaceDE w:val="0"/>
        <w:autoSpaceDN w:val="0"/>
        <w:adjustRightInd w:val="0"/>
        <w:rPr>
          <w:rFonts w:cs="Times"/>
          <w:bCs/>
          <w:szCs w:val="32"/>
        </w:rPr>
      </w:pPr>
      <w:r w:rsidRPr="005203BD">
        <w:rPr>
          <w:rFonts w:cs="Times"/>
          <w:bCs/>
          <w:szCs w:val="32"/>
        </w:rPr>
        <w:t>This global view of Scripture in dealing with ecclesiolog</w:t>
      </w:r>
      <w:r w:rsidR="00AB62F6">
        <w:rPr>
          <w:rFonts w:cs="Times"/>
          <w:bCs/>
          <w:szCs w:val="32"/>
        </w:rPr>
        <w:t>y</w:t>
      </w:r>
      <w:r w:rsidRPr="005203BD">
        <w:rPr>
          <w:rFonts w:cs="Times"/>
          <w:bCs/>
          <w:szCs w:val="32"/>
        </w:rPr>
        <w:t xml:space="preserve"> questions is not our own modern interpretation. The Westminster authors, in their booklet,</w:t>
      </w:r>
      <w:r w:rsidR="00917053" w:rsidRPr="005203BD">
        <w:rPr>
          <w:rFonts w:cs="Times"/>
          <w:bCs/>
          <w:szCs w:val="32"/>
        </w:rPr>
        <w:t xml:space="preserve"> </w:t>
      </w:r>
      <w:r w:rsidR="00917053" w:rsidRPr="005203BD">
        <w:rPr>
          <w:rStyle w:val="BookTitle"/>
        </w:rPr>
        <w:t>The Form of Church Government</w:t>
      </w:r>
      <w:r w:rsidRPr="005203BD">
        <w:rPr>
          <w:rFonts w:cs="Times"/>
          <w:bCs/>
          <w:szCs w:val="32"/>
        </w:rPr>
        <w:t xml:space="preserve"> stated:</w:t>
      </w:r>
    </w:p>
    <w:p w14:paraId="5311EA5A" w14:textId="77777777" w:rsidR="0027426C" w:rsidRDefault="00737547" w:rsidP="007D5694">
      <w:pPr>
        <w:pStyle w:val="Quote"/>
      </w:pPr>
      <w:r w:rsidRPr="00272939">
        <w:t xml:space="preserve">As there were in the Jewish church </w:t>
      </w:r>
      <w:r w:rsidR="00351176">
        <w:t>elder</w:t>
      </w:r>
      <w:r w:rsidRPr="00272939">
        <w:t xml:space="preserve">s of the people joined with the priests and Levites in the government of the church, so Christ, who has instituted government, and governors ecclesiastical in the church, hath furnished some in his church beside the ministers of the word, with gifts for government, and with commission to execute the same when called thereunto, who are to join with the minister in the government of the church. Which officers </w:t>
      </w:r>
      <w:r w:rsidR="00E846CA" w:rsidRPr="00272939">
        <w:t>reformed</w:t>
      </w:r>
      <w:r w:rsidRPr="00272939">
        <w:t xml:space="preserve"> c</w:t>
      </w:r>
      <w:r w:rsidR="00272939" w:rsidRPr="00272939">
        <w:t xml:space="preserve">hurches commonly called </w:t>
      </w:r>
      <w:r w:rsidR="00351176">
        <w:t>elder</w:t>
      </w:r>
      <w:r w:rsidR="00272939" w:rsidRPr="00272939">
        <w:t>s.</w:t>
      </w:r>
      <w:r w:rsidR="00BF2AB1">
        <w:t xml:space="preserve"> (P.402)</w:t>
      </w:r>
      <w:r w:rsidRPr="005203BD">
        <w:t xml:space="preserve"> Quoted in </w:t>
      </w:r>
      <w:r w:rsidRPr="00004719">
        <w:rPr>
          <w:rStyle w:val="BookTitle"/>
        </w:rPr>
        <w:t>PCA Digest</w:t>
      </w:r>
      <w:r w:rsidRPr="005203BD">
        <w:t>, P.476</w:t>
      </w:r>
    </w:p>
    <w:p w14:paraId="7FF2DBEE" w14:textId="2EA6E0FC" w:rsidR="00566908" w:rsidRPr="005203BD" w:rsidRDefault="006E32CD" w:rsidP="00D32938">
      <w:pPr>
        <w:pStyle w:val="Heading2"/>
        <w:rPr>
          <w:rFonts w:cs="Times"/>
          <w:szCs w:val="32"/>
        </w:rPr>
      </w:pPr>
      <w:r w:rsidRPr="005203BD">
        <w:t xml:space="preserve">Old </w:t>
      </w:r>
      <w:r w:rsidR="007D5694" w:rsidRPr="005203BD">
        <w:t xml:space="preserve">Testament </w:t>
      </w:r>
      <w:r w:rsidR="00E846CA" w:rsidRPr="005203BD">
        <w:t>Fore</w:t>
      </w:r>
      <w:r w:rsidR="00E846CA">
        <w:t xml:space="preserve"> T</w:t>
      </w:r>
      <w:r w:rsidR="00E846CA" w:rsidRPr="005203BD">
        <w:t>ypes</w:t>
      </w:r>
      <w:r w:rsidR="007D5694" w:rsidRPr="005203BD">
        <w:t xml:space="preserve"> of New Testament Government</w:t>
      </w:r>
    </w:p>
    <w:p w14:paraId="69068660" w14:textId="77777777" w:rsidR="0027426C" w:rsidRDefault="00737547" w:rsidP="002D2F40">
      <w:pPr>
        <w:widowControl w:val="0"/>
        <w:autoSpaceDE w:val="0"/>
        <w:autoSpaceDN w:val="0"/>
        <w:adjustRightInd w:val="0"/>
        <w:outlineLvl w:val="0"/>
        <w:rPr>
          <w:rFonts w:cs="Times"/>
          <w:bCs/>
          <w:szCs w:val="32"/>
        </w:rPr>
      </w:pPr>
      <w:r w:rsidRPr="005203BD">
        <w:rPr>
          <w:rFonts w:cs="Times"/>
          <w:bCs/>
          <w:szCs w:val="32"/>
        </w:rPr>
        <w:t>Do we see two offices of spiritual leadership in the Old Testament?</w:t>
      </w:r>
    </w:p>
    <w:p w14:paraId="414431AB" w14:textId="77777777" w:rsidR="0027426C" w:rsidRDefault="00DB049B" w:rsidP="002D2F40">
      <w:pPr>
        <w:widowControl w:val="0"/>
        <w:autoSpaceDE w:val="0"/>
        <w:autoSpaceDN w:val="0"/>
        <w:adjustRightInd w:val="0"/>
        <w:rPr>
          <w:rFonts w:cs="Times"/>
          <w:bCs/>
          <w:szCs w:val="32"/>
        </w:rPr>
      </w:pPr>
      <w:r w:rsidRPr="005203BD">
        <w:rPr>
          <w:rFonts w:cs="Times"/>
          <w:bCs/>
          <w:szCs w:val="32"/>
        </w:rPr>
        <w:t>Yes</w:t>
      </w:r>
      <w:r w:rsidR="00E846CA" w:rsidRPr="005203BD">
        <w:rPr>
          <w:rFonts w:cs="Times"/>
          <w:bCs/>
          <w:szCs w:val="32"/>
        </w:rPr>
        <w:t>.  </w:t>
      </w:r>
      <w:r w:rsidR="00737547" w:rsidRPr="005203BD">
        <w:rPr>
          <w:rFonts w:cs="Times"/>
          <w:bCs/>
          <w:szCs w:val="32"/>
        </w:rPr>
        <w:t xml:space="preserve">Before going further, let's </w:t>
      </w:r>
      <w:r w:rsidR="00715C3B">
        <w:rPr>
          <w:rFonts w:cs="Times"/>
          <w:bCs/>
          <w:szCs w:val="32"/>
        </w:rPr>
        <w:t>clarify</w:t>
      </w:r>
      <w:r w:rsidRPr="005203BD">
        <w:rPr>
          <w:rFonts w:cs="Times"/>
          <w:bCs/>
          <w:szCs w:val="32"/>
        </w:rPr>
        <w:t xml:space="preserve"> a point. It has been said</w:t>
      </w:r>
      <w:r w:rsidR="00737547" w:rsidRPr="005203BD">
        <w:rPr>
          <w:rFonts w:cs="Times"/>
          <w:bCs/>
          <w:szCs w:val="32"/>
        </w:rPr>
        <w:t xml:space="preserve"> the </w:t>
      </w:r>
      <w:r w:rsidR="00351176">
        <w:rPr>
          <w:rFonts w:cs="Times"/>
          <w:bCs/>
          <w:szCs w:val="32"/>
        </w:rPr>
        <w:t>elder</w:t>
      </w:r>
      <w:r w:rsidR="00737547" w:rsidRPr="005203BD">
        <w:rPr>
          <w:rFonts w:cs="Times"/>
          <w:bCs/>
          <w:szCs w:val="32"/>
        </w:rPr>
        <w:t xml:space="preserve">s of Israel were mere politicians, civil authorities and governors, not spiritual leaders. Both Testaments, however, make a distinction between the </w:t>
      </w:r>
      <w:r w:rsidR="00351176">
        <w:rPr>
          <w:rFonts w:cs="Times"/>
          <w:bCs/>
          <w:szCs w:val="32"/>
        </w:rPr>
        <w:t>elder</w:t>
      </w:r>
      <w:r w:rsidR="00737547" w:rsidRPr="005203BD">
        <w:rPr>
          <w:rFonts w:cs="Times"/>
          <w:bCs/>
          <w:szCs w:val="32"/>
        </w:rPr>
        <w:t xml:space="preserve">s of Israel and </w:t>
      </w:r>
      <w:r w:rsidR="00FC171B" w:rsidRPr="005203BD">
        <w:rPr>
          <w:rFonts w:cs="Times"/>
          <w:bCs/>
          <w:szCs w:val="32"/>
        </w:rPr>
        <w:t xml:space="preserve">other </w:t>
      </w:r>
      <w:r w:rsidR="00737547" w:rsidRPr="005203BD">
        <w:rPr>
          <w:rFonts w:cs="Times"/>
          <w:bCs/>
          <w:szCs w:val="32"/>
        </w:rPr>
        <w:t xml:space="preserve">leaders </w:t>
      </w:r>
      <w:r w:rsidR="001469B9" w:rsidRPr="005203BD">
        <w:rPr>
          <w:rFonts w:cs="Times"/>
          <w:bCs/>
          <w:szCs w:val="32"/>
        </w:rPr>
        <w:t>in</w:t>
      </w:r>
      <w:r w:rsidR="00737547" w:rsidRPr="005203BD">
        <w:rPr>
          <w:rFonts w:cs="Times"/>
          <w:bCs/>
          <w:szCs w:val="32"/>
        </w:rPr>
        <w:t xml:space="preserve"> Israel.</w:t>
      </w:r>
    </w:p>
    <w:p w14:paraId="4E57D0B6" w14:textId="3A5DF31B" w:rsidR="00566908" w:rsidRPr="005203BD" w:rsidRDefault="00737547" w:rsidP="001469B9">
      <w:pPr>
        <w:pStyle w:val="Heading3"/>
        <w:rPr>
          <w:rFonts w:cs="Times"/>
          <w:bCs w:val="0"/>
          <w:szCs w:val="32"/>
        </w:rPr>
      </w:pPr>
      <w:r w:rsidRPr="005203BD">
        <w:t>In the Old Testame</w:t>
      </w:r>
      <w:r w:rsidR="001469B9" w:rsidRPr="005203BD">
        <w:t>nt</w:t>
      </w:r>
    </w:p>
    <w:p w14:paraId="5399DFE2" w14:textId="77777777" w:rsidR="0027426C" w:rsidRDefault="00E846CA" w:rsidP="001469B9">
      <w:pPr>
        <w:pStyle w:val="Scripture"/>
      </w:pPr>
      <w:r w:rsidRPr="005203BD">
        <w:t>And Jehu wrote and sent letters to Samaria, to the rulers of Jezreel, to the Elders,</w:t>
      </w:r>
      <w:r w:rsidR="00470798" w:rsidRPr="00470798">
        <w:t xml:space="preserve"> </w:t>
      </w:r>
      <w:r w:rsidR="00470798" w:rsidRPr="00470798">
        <w:rPr>
          <w:i w:val="0"/>
        </w:rPr>
        <w:t>2Kings 10:1</w:t>
      </w:r>
    </w:p>
    <w:p w14:paraId="0ACBE9F3" w14:textId="77777777" w:rsidR="0027426C" w:rsidRDefault="00E846CA" w:rsidP="001469B9">
      <w:pPr>
        <w:pStyle w:val="Scripture"/>
      </w:pPr>
      <w:r w:rsidRPr="005203BD">
        <w:t>... according to the instruc</w:t>
      </w:r>
      <w:r>
        <w:t xml:space="preserve">tions of the leaders and </w:t>
      </w:r>
      <w:r w:rsidR="00351176">
        <w:t>elder</w:t>
      </w:r>
      <w:r>
        <w:t>s</w:t>
      </w:r>
      <w:r w:rsidRPr="005203BD">
        <w:t>...</w:t>
      </w:r>
      <w:r w:rsidR="00470798" w:rsidRPr="00470798">
        <w:t xml:space="preserve"> </w:t>
      </w:r>
      <w:r w:rsidR="00470798" w:rsidRPr="00004719">
        <w:rPr>
          <w:i w:val="0"/>
        </w:rPr>
        <w:t>Ezra 10:8</w:t>
      </w:r>
    </w:p>
    <w:p w14:paraId="11FB4472" w14:textId="512EC86D" w:rsidR="00566908" w:rsidRPr="005203BD" w:rsidRDefault="001469B9" w:rsidP="001469B9">
      <w:pPr>
        <w:pStyle w:val="Heading3"/>
        <w:rPr>
          <w:rFonts w:cs="Times"/>
          <w:bCs w:val="0"/>
          <w:szCs w:val="32"/>
        </w:rPr>
      </w:pPr>
      <w:r w:rsidRPr="005203BD">
        <w:t>In the New Testament</w:t>
      </w:r>
    </w:p>
    <w:p w14:paraId="206E8ECF" w14:textId="77777777" w:rsidR="0027426C" w:rsidRDefault="00737547" w:rsidP="00281D94">
      <w:pPr>
        <w:pStyle w:val="Scripture"/>
      </w:pPr>
      <w:r w:rsidRPr="005203BD">
        <w:t xml:space="preserve">And it came to pass, on the next day, that their rulers, </w:t>
      </w:r>
      <w:r w:rsidR="00351176">
        <w:t>elder</w:t>
      </w:r>
      <w:r w:rsidRPr="005203BD">
        <w:t>s, and scribes</w:t>
      </w:r>
      <w:r w:rsidR="00E846CA" w:rsidRPr="005203BD">
        <w:t>...</w:t>
      </w:r>
      <w:r w:rsidR="00470798" w:rsidRPr="00470798">
        <w:t xml:space="preserve"> </w:t>
      </w:r>
      <w:r w:rsidR="00470798" w:rsidRPr="00004719">
        <w:rPr>
          <w:i w:val="0"/>
        </w:rPr>
        <w:t>Acts 4:5</w:t>
      </w:r>
    </w:p>
    <w:p w14:paraId="7F9D0D46" w14:textId="77777777" w:rsidR="0027426C" w:rsidRDefault="00737547" w:rsidP="00281D94">
      <w:pPr>
        <w:pStyle w:val="Scripture"/>
      </w:pPr>
      <w:r w:rsidRPr="005203BD">
        <w:t xml:space="preserve">Then Peter, filled with </w:t>
      </w:r>
      <w:r w:rsidR="00405271">
        <w:t xml:space="preserve">the Holy Spirit, said to them, </w:t>
      </w:r>
      <w:r w:rsidRPr="005203BD">
        <w:t xml:space="preserve">Rulers of the people and </w:t>
      </w:r>
      <w:r w:rsidR="00351176">
        <w:t>elder</w:t>
      </w:r>
      <w:r w:rsidRPr="005203BD">
        <w:t>s of Israel</w:t>
      </w:r>
      <w:r w:rsidR="00405271">
        <w:t>…</w:t>
      </w:r>
      <w:r w:rsidR="00470798" w:rsidRPr="00470798">
        <w:t xml:space="preserve"> </w:t>
      </w:r>
      <w:r w:rsidR="00470798" w:rsidRPr="00470798">
        <w:rPr>
          <w:i w:val="0"/>
        </w:rPr>
        <w:t>Acts 4:8</w:t>
      </w:r>
    </w:p>
    <w:p w14:paraId="46FB7869" w14:textId="77777777" w:rsidR="0027426C" w:rsidRDefault="00737547" w:rsidP="002D2F40">
      <w:pPr>
        <w:widowControl w:val="0"/>
        <w:autoSpaceDE w:val="0"/>
        <w:autoSpaceDN w:val="0"/>
        <w:adjustRightInd w:val="0"/>
        <w:rPr>
          <w:rFonts w:cs="Times"/>
          <w:bCs/>
          <w:szCs w:val="32"/>
        </w:rPr>
      </w:pPr>
      <w:r w:rsidRPr="005203BD">
        <w:rPr>
          <w:rStyle w:val="Heading2Char"/>
        </w:rPr>
        <w:t>Principle one</w:t>
      </w:r>
      <w:r w:rsidRPr="005203BD">
        <w:rPr>
          <w:rFonts w:cs="Times"/>
          <w:bCs/>
          <w:szCs w:val="32"/>
        </w:rPr>
        <w:t>: Two related offices of spiritual leadership existed from the beginning.</w:t>
      </w:r>
    </w:p>
    <w:p w14:paraId="1BDBE3D2" w14:textId="77777777" w:rsidR="0027426C" w:rsidRDefault="00737547" w:rsidP="00281D94">
      <w:pPr>
        <w:pStyle w:val="Scripture"/>
      </w:pPr>
      <w:r w:rsidRPr="005203BD">
        <w:t xml:space="preserve">So the LORD said to Moses: "Gather to Me seventy men of the </w:t>
      </w:r>
      <w:r w:rsidR="00351176">
        <w:t>elder</w:t>
      </w:r>
      <w:r w:rsidRPr="005203BD">
        <w:t xml:space="preserve">s of Israel, whom you know to be the </w:t>
      </w:r>
      <w:r w:rsidR="00351176">
        <w:t>elder</w:t>
      </w:r>
      <w:r w:rsidRPr="005203BD">
        <w:t>s of the people and officers over them; bring them to the tabernacle of meeting, that they may stand there with you.</w:t>
      </w:r>
      <w:r w:rsidR="00535AAD">
        <w:t>”</w:t>
      </w:r>
      <w:r w:rsidR="00773475" w:rsidRPr="00773475">
        <w:rPr>
          <w:i w:val="0"/>
        </w:rPr>
        <w:t xml:space="preserve"> Numbers </w:t>
      </w:r>
      <w:r w:rsidR="00DD3BA3">
        <w:rPr>
          <w:i w:val="0"/>
        </w:rPr>
        <w:t>11:16,24,</w:t>
      </w:r>
      <w:r w:rsidR="00773475" w:rsidRPr="00773475">
        <w:rPr>
          <w:i w:val="0"/>
        </w:rPr>
        <w:t>25</w:t>
      </w:r>
    </w:p>
    <w:p w14:paraId="1B69AFAA" w14:textId="1782FECB" w:rsidR="0027426C" w:rsidRDefault="00737547" w:rsidP="00281D94">
      <w:pPr>
        <w:pStyle w:val="Scripture"/>
      </w:pPr>
      <w:r w:rsidRPr="005203BD">
        <w:t xml:space="preserve">So Moses went out and told the people the words of the LORD, and he gathered the seventy men of the </w:t>
      </w:r>
      <w:r w:rsidR="00351176">
        <w:t>elder</w:t>
      </w:r>
      <w:r w:rsidRPr="005203BD">
        <w:t>s of the people and placed them around the tabernacle.</w:t>
      </w:r>
      <w:r w:rsidR="00773475">
        <w:t xml:space="preserve"> </w:t>
      </w:r>
      <w:r w:rsidR="00482052">
        <w:rPr>
          <w:i w:val="0"/>
        </w:rPr>
        <w:t>Verse</w:t>
      </w:r>
      <w:r w:rsidR="00C770F3">
        <w:rPr>
          <w:i w:val="0"/>
        </w:rPr>
        <w:t xml:space="preserve"> </w:t>
      </w:r>
      <w:r w:rsidR="00773475" w:rsidRPr="00773475">
        <w:rPr>
          <w:i w:val="0"/>
        </w:rPr>
        <w:t>24</w:t>
      </w:r>
    </w:p>
    <w:p w14:paraId="3F98F1ED" w14:textId="10231194" w:rsidR="0027426C" w:rsidRDefault="00737547" w:rsidP="00281D94">
      <w:pPr>
        <w:pStyle w:val="Scripture"/>
      </w:pPr>
      <w:r w:rsidRPr="005203BD">
        <w:t xml:space="preserve">Then the LORD came down in the cloud, and spoke to him, and took of the Spirit that was upon him, and placed the same upon the seventy </w:t>
      </w:r>
      <w:r w:rsidR="00351176">
        <w:t>elder</w:t>
      </w:r>
      <w:r w:rsidRPr="005203BD">
        <w:t>s; and it happened, when the Spirit rested upon them, that they prophesied, although they never did so again</w:t>
      </w:r>
      <w:r w:rsidR="00773475">
        <w:t xml:space="preserve">. </w:t>
      </w:r>
      <w:r w:rsidR="00482052">
        <w:rPr>
          <w:i w:val="0"/>
        </w:rPr>
        <w:t>Verse</w:t>
      </w:r>
      <w:r w:rsidR="00C770F3">
        <w:rPr>
          <w:i w:val="0"/>
        </w:rPr>
        <w:t xml:space="preserve"> </w:t>
      </w:r>
      <w:r w:rsidR="00773475" w:rsidRPr="00773475">
        <w:rPr>
          <w:i w:val="0"/>
        </w:rPr>
        <w:t>2</w:t>
      </w:r>
      <w:r w:rsidR="00773475">
        <w:rPr>
          <w:i w:val="0"/>
        </w:rPr>
        <w:t>5</w:t>
      </w:r>
    </w:p>
    <w:p w14:paraId="51BDE8EB" w14:textId="77777777" w:rsidR="0027426C" w:rsidRDefault="00737547" w:rsidP="002D2F40">
      <w:pPr>
        <w:widowControl w:val="0"/>
        <w:autoSpaceDE w:val="0"/>
        <w:autoSpaceDN w:val="0"/>
        <w:adjustRightInd w:val="0"/>
        <w:outlineLvl w:val="0"/>
        <w:rPr>
          <w:rFonts w:cs="Times"/>
          <w:bCs/>
          <w:szCs w:val="32"/>
        </w:rPr>
      </w:pPr>
      <w:r w:rsidRPr="005203BD">
        <w:rPr>
          <w:rFonts w:cs="Times"/>
          <w:bCs/>
          <w:szCs w:val="32"/>
        </w:rPr>
        <w:t>Note the particulars:</w:t>
      </w:r>
    </w:p>
    <w:p w14:paraId="1A9F0555" w14:textId="77777777" w:rsidR="0027426C" w:rsidRDefault="00737547" w:rsidP="00281D94">
      <w:pPr>
        <w:widowControl w:val="0"/>
        <w:numPr>
          <w:ilvl w:val="0"/>
          <w:numId w:val="6"/>
        </w:numPr>
        <w:autoSpaceDE w:val="0"/>
        <w:autoSpaceDN w:val="0"/>
        <w:adjustRightInd w:val="0"/>
        <w:rPr>
          <w:rFonts w:cs="Times"/>
          <w:bCs/>
          <w:szCs w:val="32"/>
        </w:rPr>
      </w:pPr>
      <w:r w:rsidRPr="005203BD">
        <w:rPr>
          <w:rFonts w:cs="Times"/>
          <w:bCs/>
          <w:szCs w:val="32"/>
        </w:rPr>
        <w:t xml:space="preserve">Both the priest, (Moses), and the </w:t>
      </w:r>
      <w:r w:rsidR="00351176">
        <w:rPr>
          <w:rFonts w:cs="Times"/>
          <w:bCs/>
          <w:szCs w:val="32"/>
        </w:rPr>
        <w:t>elder</w:t>
      </w:r>
      <w:r w:rsidRPr="005203BD">
        <w:rPr>
          <w:rFonts w:cs="Times"/>
          <w:bCs/>
          <w:szCs w:val="32"/>
        </w:rPr>
        <w:t xml:space="preserve">s enjoyed the same Spirit of God and manifestations thereof. </w:t>
      </w:r>
    </w:p>
    <w:p w14:paraId="43FF80A9" w14:textId="77777777" w:rsidR="0027426C" w:rsidRDefault="00737547" w:rsidP="00281D94">
      <w:pPr>
        <w:widowControl w:val="0"/>
        <w:numPr>
          <w:ilvl w:val="0"/>
          <w:numId w:val="6"/>
        </w:numPr>
        <w:autoSpaceDE w:val="0"/>
        <w:autoSpaceDN w:val="0"/>
        <w:adjustRightInd w:val="0"/>
        <w:rPr>
          <w:rFonts w:cs="Times"/>
          <w:bCs/>
          <w:szCs w:val="32"/>
        </w:rPr>
      </w:pPr>
      <w:r w:rsidRPr="005203BD">
        <w:rPr>
          <w:rFonts w:cs="Times"/>
          <w:bCs/>
          <w:szCs w:val="32"/>
        </w:rPr>
        <w:t>Both shared in governmental authority over the congregation. But the priest retained the sacramental functions.</w:t>
      </w:r>
    </w:p>
    <w:p w14:paraId="26A3F525"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This text shows </w:t>
      </w:r>
      <w:r w:rsidR="00E927FC" w:rsidRPr="005203BD">
        <w:rPr>
          <w:rFonts w:cs="Times"/>
          <w:bCs/>
          <w:szCs w:val="32"/>
        </w:rPr>
        <w:t>how</w:t>
      </w:r>
      <w:r w:rsidRPr="005203BD">
        <w:rPr>
          <w:rFonts w:cs="Times"/>
          <w:bCs/>
          <w:szCs w:val="32"/>
        </w:rPr>
        <w:t xml:space="preserve"> the role of the </w:t>
      </w:r>
      <w:r w:rsidR="00351176">
        <w:rPr>
          <w:rFonts w:cs="Times"/>
          <w:bCs/>
          <w:szCs w:val="32"/>
        </w:rPr>
        <w:t>elder</w:t>
      </w:r>
      <w:r w:rsidRPr="005203BD">
        <w:rPr>
          <w:rFonts w:cs="Times"/>
          <w:bCs/>
          <w:szCs w:val="32"/>
        </w:rPr>
        <w:t>s was a spiritual function, not just a political appointment. Nevertheless, their spiritual participation was never regarded as making them equivalent to the officiating ministers in the functions of the latter.</w:t>
      </w:r>
    </w:p>
    <w:p w14:paraId="5697C9E6" w14:textId="77777777" w:rsidR="0027426C" w:rsidRDefault="00737547" w:rsidP="002D2F40">
      <w:pPr>
        <w:widowControl w:val="0"/>
        <w:autoSpaceDE w:val="0"/>
        <w:autoSpaceDN w:val="0"/>
        <w:adjustRightInd w:val="0"/>
        <w:rPr>
          <w:rFonts w:cs="Times"/>
          <w:bCs/>
          <w:szCs w:val="32"/>
        </w:rPr>
      </w:pPr>
      <w:r w:rsidRPr="005203BD">
        <w:rPr>
          <w:rStyle w:val="Heading2Char"/>
        </w:rPr>
        <w:t>Principle Two</w:t>
      </w:r>
      <w:r w:rsidRPr="005203BD">
        <w:rPr>
          <w:rFonts w:cs="Times"/>
          <w:bCs/>
          <w:szCs w:val="32"/>
        </w:rPr>
        <w:t>: The Word of God was committed to both types of</w:t>
      </w:r>
      <w:r w:rsidR="00D2533A" w:rsidRPr="005203BD">
        <w:rPr>
          <w:rFonts w:cs="Times"/>
          <w:bCs/>
          <w:szCs w:val="32"/>
        </w:rPr>
        <w:t xml:space="preserve"> leaders, first to the priests, </w:t>
      </w:r>
      <w:r w:rsidRPr="005203BD">
        <w:rPr>
          <w:rFonts w:cs="Times"/>
          <w:bCs/>
          <w:szCs w:val="32"/>
        </w:rPr>
        <w:t>t</w:t>
      </w:r>
      <w:r w:rsidR="00D2533A" w:rsidRPr="005203BD">
        <w:rPr>
          <w:rFonts w:cs="Times"/>
          <w:bCs/>
          <w:szCs w:val="32"/>
        </w:rPr>
        <w:t>hose with sacramental authority</w:t>
      </w:r>
      <w:r w:rsidRPr="005203BD">
        <w:rPr>
          <w:rFonts w:cs="Times"/>
          <w:bCs/>
          <w:szCs w:val="32"/>
        </w:rPr>
        <w:t xml:space="preserve">, then to the </w:t>
      </w:r>
      <w:r w:rsidR="00351176">
        <w:rPr>
          <w:rFonts w:cs="Times"/>
          <w:bCs/>
          <w:szCs w:val="32"/>
        </w:rPr>
        <w:t>elder</w:t>
      </w:r>
      <w:r w:rsidRPr="005203BD">
        <w:rPr>
          <w:rFonts w:cs="Times"/>
          <w:bCs/>
          <w:szCs w:val="32"/>
        </w:rPr>
        <w:t>s of the people.</w:t>
      </w:r>
    </w:p>
    <w:p w14:paraId="08878877" w14:textId="77777777" w:rsidR="0027426C" w:rsidRDefault="00737547" w:rsidP="00A518F7">
      <w:pPr>
        <w:pStyle w:val="Scripture"/>
      </w:pPr>
      <w:r w:rsidRPr="005203BD">
        <w:t xml:space="preserve">So Moses wrote this law and delivered it to the priests, the sons of Levi, who bore the ark of the covenant of the LORD, and to all the </w:t>
      </w:r>
      <w:r w:rsidR="00351176">
        <w:t>elder</w:t>
      </w:r>
      <w:r w:rsidRPr="005203BD">
        <w:t>s of Israel.</w:t>
      </w:r>
      <w:r w:rsidR="009B553D" w:rsidRPr="009B553D">
        <w:t xml:space="preserve"> </w:t>
      </w:r>
      <w:r w:rsidR="009B553D" w:rsidRPr="009B553D">
        <w:rPr>
          <w:i w:val="0"/>
        </w:rPr>
        <w:t>Deuterononomy 31:9</w:t>
      </w:r>
    </w:p>
    <w:p w14:paraId="384F5545" w14:textId="77777777" w:rsidR="0027426C" w:rsidRDefault="00737547" w:rsidP="00A518F7">
      <w:pPr>
        <w:pStyle w:val="Scripture"/>
        <w:rPr>
          <w:i w:val="0"/>
        </w:rPr>
      </w:pPr>
      <w:r w:rsidRPr="005203BD">
        <w:t xml:space="preserve"> So Moses came and called for the </w:t>
      </w:r>
      <w:r w:rsidR="00351176">
        <w:t>elder</w:t>
      </w:r>
      <w:r w:rsidRPr="005203BD">
        <w:t>s of the people, and laid before them all these words which the LORD commanded him.</w:t>
      </w:r>
      <w:r w:rsidR="003169E5" w:rsidRPr="003169E5">
        <w:t xml:space="preserve"> </w:t>
      </w:r>
      <w:r w:rsidR="003169E5" w:rsidRPr="003169E5">
        <w:rPr>
          <w:i w:val="0"/>
        </w:rPr>
        <w:t>Exodus 19:7</w:t>
      </w:r>
    </w:p>
    <w:p w14:paraId="0F362A6F" w14:textId="528AF7C0" w:rsidR="00566908" w:rsidRPr="005203BD" w:rsidRDefault="00737547" w:rsidP="002D2F40">
      <w:pPr>
        <w:widowControl w:val="0"/>
        <w:autoSpaceDE w:val="0"/>
        <w:autoSpaceDN w:val="0"/>
        <w:adjustRightInd w:val="0"/>
        <w:spacing w:after="320"/>
        <w:rPr>
          <w:rFonts w:cs="Times"/>
          <w:bCs/>
          <w:szCs w:val="32"/>
        </w:rPr>
      </w:pPr>
      <w:r w:rsidRPr="005203BD">
        <w:rPr>
          <w:rStyle w:val="Heading2Char"/>
        </w:rPr>
        <w:t>Principle Three</w:t>
      </w:r>
      <w:r w:rsidRPr="005203BD">
        <w:rPr>
          <w:rFonts w:cs="Times"/>
          <w:bCs/>
          <w:szCs w:val="32"/>
        </w:rPr>
        <w:t xml:space="preserve">: The </w:t>
      </w:r>
      <w:r w:rsidR="00351176">
        <w:rPr>
          <w:rFonts w:cs="Times"/>
          <w:bCs/>
          <w:szCs w:val="32"/>
        </w:rPr>
        <w:t>elder</w:t>
      </w:r>
      <w:r w:rsidRPr="005203BD">
        <w:rPr>
          <w:rFonts w:cs="Times"/>
          <w:bCs/>
          <w:szCs w:val="32"/>
        </w:rPr>
        <w:t>s participated in sacramental functions, under the authority and leadership of the priests. But these offices and functions were never confused.</w:t>
      </w:r>
    </w:p>
    <w:p w14:paraId="1625CA33" w14:textId="77777777" w:rsidR="0027426C" w:rsidRDefault="00737547" w:rsidP="00406FDF">
      <w:pPr>
        <w:pStyle w:val="Scripture"/>
      </w:pPr>
      <w:r w:rsidRPr="005203BD">
        <w:t>Now if the whole congregation of Israel sins unintentionally, and the thing is hidden from the eyes of the assembly, and they have done something against any of the commandments of the LORD in anything which should not be done, and are guilty;</w:t>
      </w:r>
      <w:r w:rsidR="004C560C" w:rsidRPr="004C560C">
        <w:t xml:space="preserve"> </w:t>
      </w:r>
      <w:r w:rsidR="004C560C" w:rsidRPr="004C560C">
        <w:rPr>
          <w:i w:val="0"/>
        </w:rPr>
        <w:t>Leviticus 4:13-17</w:t>
      </w:r>
    </w:p>
    <w:p w14:paraId="765449C6" w14:textId="77777777" w:rsidR="0027426C" w:rsidRDefault="00737547" w:rsidP="00A518F7">
      <w:pPr>
        <w:pStyle w:val="Scripture"/>
      </w:pPr>
      <w:r w:rsidRPr="005203BD">
        <w:t>when the sin which they have committed becomes known, then the assembly shall offer a young bull for the sin, and bring it before the tabernacle of meeting</w:t>
      </w:r>
      <w:r w:rsidRPr="00004719">
        <w:rPr>
          <w:i w:val="0"/>
        </w:rPr>
        <w:t>.</w:t>
      </w:r>
      <w:r w:rsidR="004C560C" w:rsidRPr="004C560C">
        <w:rPr>
          <w:i w:val="0"/>
        </w:rPr>
        <w:t xml:space="preserve"> </w:t>
      </w:r>
      <w:r w:rsidR="00482052">
        <w:rPr>
          <w:i w:val="0"/>
        </w:rPr>
        <w:t xml:space="preserve">Verse </w:t>
      </w:r>
      <w:r w:rsidR="004C560C" w:rsidRPr="004C560C">
        <w:rPr>
          <w:i w:val="0"/>
        </w:rPr>
        <w:t>14</w:t>
      </w:r>
    </w:p>
    <w:p w14:paraId="66DF4619" w14:textId="77777777" w:rsidR="0027426C" w:rsidRDefault="00737547" w:rsidP="00A518F7">
      <w:pPr>
        <w:pStyle w:val="Scripture"/>
      </w:pPr>
      <w:r w:rsidRPr="005203BD">
        <w:t xml:space="preserve">And the </w:t>
      </w:r>
      <w:r w:rsidR="00351176">
        <w:t>elder</w:t>
      </w:r>
      <w:r w:rsidRPr="005203BD">
        <w:t>s of the congregation shall lay their hands on the head of the bull before the LORD. Then the bull shall be killed before the LORD.</w:t>
      </w:r>
      <w:r w:rsidR="004C560C">
        <w:t xml:space="preserve"> </w:t>
      </w:r>
      <w:r w:rsidR="00482052">
        <w:rPr>
          <w:i w:val="0"/>
        </w:rPr>
        <w:t xml:space="preserve">Verse </w:t>
      </w:r>
      <w:r w:rsidR="004C560C">
        <w:rPr>
          <w:i w:val="0"/>
        </w:rPr>
        <w:t>1</w:t>
      </w:r>
      <w:r w:rsidR="004C560C" w:rsidRPr="004C560C">
        <w:rPr>
          <w:i w:val="0"/>
        </w:rPr>
        <w:t>5</w:t>
      </w:r>
    </w:p>
    <w:p w14:paraId="4063D3A2" w14:textId="77777777" w:rsidR="0027426C" w:rsidRDefault="00737547" w:rsidP="00406FDF">
      <w:pPr>
        <w:pStyle w:val="Scripture"/>
      </w:pPr>
      <w:r w:rsidRPr="005203BD">
        <w:t>The anointed priest shall bring some of the bull's blood to the tabernacle of meeting.</w:t>
      </w:r>
      <w:r w:rsidR="004C560C" w:rsidRPr="004C560C">
        <w:t xml:space="preserve"> </w:t>
      </w:r>
      <w:r w:rsidR="00482052">
        <w:rPr>
          <w:i w:val="0"/>
        </w:rPr>
        <w:t xml:space="preserve">Verse </w:t>
      </w:r>
      <w:r w:rsidR="004C560C">
        <w:rPr>
          <w:i w:val="0"/>
        </w:rPr>
        <w:t>16</w:t>
      </w:r>
    </w:p>
    <w:p w14:paraId="2A37EFB4" w14:textId="77777777" w:rsidR="0027426C" w:rsidRDefault="00737547" w:rsidP="00A518F7">
      <w:pPr>
        <w:pStyle w:val="Scripture"/>
      </w:pPr>
      <w:r w:rsidRPr="005203BD">
        <w:t>Then the priest shall dip his finger in the blood and sprinkle it seven times before the LORD, in front of the veil.</w:t>
      </w:r>
      <w:r w:rsidR="004C560C" w:rsidRPr="004C560C">
        <w:t xml:space="preserve"> </w:t>
      </w:r>
      <w:r w:rsidR="00482052">
        <w:rPr>
          <w:i w:val="0"/>
        </w:rPr>
        <w:t xml:space="preserve">Verse </w:t>
      </w:r>
      <w:r w:rsidR="00593774">
        <w:rPr>
          <w:i w:val="0"/>
        </w:rPr>
        <w:t>17</w:t>
      </w:r>
    </w:p>
    <w:p w14:paraId="24231845" w14:textId="77777777" w:rsidR="0027426C" w:rsidRDefault="0061545D" w:rsidP="002D2F40">
      <w:pPr>
        <w:widowControl w:val="0"/>
        <w:autoSpaceDE w:val="0"/>
        <w:autoSpaceDN w:val="0"/>
        <w:adjustRightInd w:val="0"/>
        <w:rPr>
          <w:rFonts w:cs="Times"/>
          <w:bCs/>
          <w:szCs w:val="32"/>
        </w:rPr>
      </w:pPr>
      <w:r w:rsidRPr="005203BD">
        <w:rPr>
          <w:rFonts w:cs="Times"/>
          <w:bCs/>
          <w:szCs w:val="32"/>
        </w:rPr>
        <w:t xml:space="preserve">The </w:t>
      </w:r>
      <w:r w:rsidR="00351176">
        <w:rPr>
          <w:rFonts w:cs="Times"/>
          <w:bCs/>
          <w:szCs w:val="32"/>
        </w:rPr>
        <w:t>elder</w:t>
      </w:r>
      <w:r w:rsidR="00737547" w:rsidRPr="005203BD">
        <w:rPr>
          <w:rFonts w:cs="Times"/>
          <w:bCs/>
          <w:szCs w:val="32"/>
        </w:rPr>
        <w:t>s participated in the process, but the priest offered the blood. Thus, t</w:t>
      </w:r>
      <w:r w:rsidRPr="005203BD">
        <w:rPr>
          <w:rFonts w:cs="Times"/>
          <w:bCs/>
          <w:szCs w:val="32"/>
        </w:rPr>
        <w:t xml:space="preserve">he </w:t>
      </w:r>
      <w:r w:rsidR="00351176">
        <w:rPr>
          <w:rFonts w:cs="Times"/>
          <w:bCs/>
          <w:szCs w:val="32"/>
        </w:rPr>
        <w:t>elder</w:t>
      </w:r>
      <w:r w:rsidRPr="005203BD">
        <w:rPr>
          <w:rFonts w:cs="Times"/>
          <w:bCs/>
          <w:szCs w:val="32"/>
        </w:rPr>
        <w:t>s participated in a way</w:t>
      </w:r>
      <w:r w:rsidR="00737547" w:rsidRPr="005203BD">
        <w:rPr>
          <w:rFonts w:cs="Times"/>
          <w:bCs/>
          <w:szCs w:val="32"/>
        </w:rPr>
        <w:t xml:space="preserve"> the common people could not. This, however, did not cause any confusion between the </w:t>
      </w:r>
      <w:r w:rsidR="00351176">
        <w:rPr>
          <w:rFonts w:cs="Times"/>
          <w:bCs/>
          <w:szCs w:val="32"/>
        </w:rPr>
        <w:t>elder</w:t>
      </w:r>
      <w:r w:rsidR="00737547" w:rsidRPr="005203BD">
        <w:rPr>
          <w:rFonts w:cs="Times"/>
          <w:bCs/>
          <w:szCs w:val="32"/>
        </w:rPr>
        <w:t xml:space="preserve"> and the priest. No </w:t>
      </w:r>
      <w:r w:rsidR="00351176">
        <w:rPr>
          <w:rFonts w:cs="Times"/>
          <w:bCs/>
          <w:szCs w:val="32"/>
        </w:rPr>
        <w:t>elder</w:t>
      </w:r>
      <w:r w:rsidR="00737547" w:rsidRPr="005203BD">
        <w:rPr>
          <w:rFonts w:cs="Times"/>
          <w:bCs/>
          <w:szCs w:val="32"/>
        </w:rPr>
        <w:t xml:space="preserve"> thought he had sacramental authority just because of this.</w:t>
      </w:r>
    </w:p>
    <w:p w14:paraId="13BFC0EE" w14:textId="77777777" w:rsidR="0027426C" w:rsidRDefault="00737547" w:rsidP="0061545D">
      <w:pPr>
        <w:widowControl w:val="0"/>
        <w:autoSpaceDE w:val="0"/>
        <w:autoSpaceDN w:val="0"/>
        <w:adjustRightInd w:val="0"/>
        <w:jc w:val="left"/>
        <w:rPr>
          <w:rFonts w:cs="Times"/>
          <w:bCs/>
          <w:szCs w:val="32"/>
        </w:rPr>
      </w:pPr>
      <w:r w:rsidRPr="005203BD">
        <w:rPr>
          <w:rStyle w:val="Heading2Char"/>
        </w:rPr>
        <w:t>Principle Four</w:t>
      </w:r>
      <w:r w:rsidRPr="005203BD">
        <w:rPr>
          <w:rFonts w:cs="Times"/>
          <w:bCs/>
          <w:szCs w:val="32"/>
        </w:rPr>
        <w:t xml:space="preserve">: The </w:t>
      </w:r>
      <w:r w:rsidR="00351176">
        <w:rPr>
          <w:rFonts w:cs="Times"/>
          <w:bCs/>
          <w:szCs w:val="32"/>
        </w:rPr>
        <w:t>elder</w:t>
      </w:r>
      <w:r w:rsidRPr="005203BD">
        <w:rPr>
          <w:rFonts w:cs="Times"/>
          <w:bCs/>
          <w:szCs w:val="32"/>
        </w:rPr>
        <w:t>s were primarily representatives of the people. This is shown in both t</w:t>
      </w:r>
      <w:r w:rsidR="00E33A85">
        <w:rPr>
          <w:rFonts w:cs="Times"/>
          <w:bCs/>
          <w:szCs w:val="32"/>
        </w:rPr>
        <w:t xml:space="preserve">estaments by the repeated term </w:t>
      </w:r>
      <w:r w:rsidR="00351176" w:rsidRPr="00E33A85">
        <w:rPr>
          <w:rFonts w:cs="Times"/>
          <w:bCs/>
          <w:i/>
          <w:szCs w:val="32"/>
        </w:rPr>
        <w:t>elder</w:t>
      </w:r>
      <w:r w:rsidR="00E33A85" w:rsidRPr="00E33A85">
        <w:rPr>
          <w:rFonts w:cs="Times"/>
          <w:bCs/>
          <w:i/>
          <w:szCs w:val="32"/>
        </w:rPr>
        <w:t>s of the people</w:t>
      </w:r>
      <w:r w:rsidRPr="00E33A85">
        <w:rPr>
          <w:rFonts w:cs="Times"/>
          <w:bCs/>
          <w:i/>
          <w:szCs w:val="32"/>
        </w:rPr>
        <w:t>.</w:t>
      </w:r>
      <w:r w:rsidRPr="005203BD">
        <w:rPr>
          <w:rFonts w:cs="Times"/>
          <w:bCs/>
          <w:szCs w:val="32"/>
        </w:rPr>
        <w:t xml:space="preserve"> Exodus 1</w:t>
      </w:r>
      <w:r w:rsidR="0061545D" w:rsidRPr="005203BD">
        <w:rPr>
          <w:rFonts w:cs="Times"/>
          <w:bCs/>
          <w:szCs w:val="32"/>
        </w:rPr>
        <w:t xml:space="preserve">9:7; </w:t>
      </w:r>
      <w:r w:rsidRPr="005203BD">
        <w:rPr>
          <w:rFonts w:cs="Times"/>
          <w:bCs/>
          <w:szCs w:val="32"/>
        </w:rPr>
        <w:t>11:16; 11:24;</w:t>
      </w:r>
      <w:r w:rsidR="0010781D" w:rsidRPr="005203BD">
        <w:rPr>
          <w:rFonts w:cs="Times"/>
          <w:bCs/>
          <w:szCs w:val="32"/>
        </w:rPr>
        <w:t xml:space="preserve"> </w:t>
      </w:r>
      <w:r w:rsidRPr="005203BD">
        <w:rPr>
          <w:rFonts w:cs="Times"/>
          <w:bCs/>
          <w:szCs w:val="32"/>
        </w:rPr>
        <w:t>Jeremiah 19:1;</w:t>
      </w:r>
      <w:r w:rsidR="00B57648" w:rsidRPr="005203BD">
        <w:rPr>
          <w:rFonts w:cs="Times"/>
          <w:bCs/>
          <w:szCs w:val="32"/>
        </w:rPr>
        <w:t xml:space="preserve"> Matthew </w:t>
      </w:r>
      <w:r w:rsidRPr="005203BD">
        <w:rPr>
          <w:rFonts w:cs="Times"/>
          <w:bCs/>
          <w:szCs w:val="32"/>
        </w:rPr>
        <w:t>21:23; 26:3; 26:47; 27:1;</w:t>
      </w:r>
      <w:r w:rsidR="0010781D" w:rsidRPr="005203BD">
        <w:rPr>
          <w:rFonts w:cs="Times"/>
          <w:bCs/>
          <w:szCs w:val="32"/>
        </w:rPr>
        <w:t xml:space="preserve"> </w:t>
      </w:r>
      <w:r w:rsidRPr="005203BD">
        <w:rPr>
          <w:rFonts w:cs="Times"/>
          <w:bCs/>
          <w:szCs w:val="32"/>
        </w:rPr>
        <w:t>Luke 22:66</w:t>
      </w:r>
    </w:p>
    <w:p w14:paraId="69886A89" w14:textId="7166E72E" w:rsidR="00E260BE" w:rsidRPr="005203BD" w:rsidRDefault="00F753E2" w:rsidP="00D32938">
      <w:pPr>
        <w:pStyle w:val="Heading2"/>
      </w:pPr>
      <w:r w:rsidRPr="005203BD">
        <w:t>The conclusions are inescapable</w:t>
      </w:r>
    </w:p>
    <w:p w14:paraId="7E84B356" w14:textId="77777777" w:rsidR="0027426C" w:rsidRDefault="00F753E2" w:rsidP="00F753E2">
      <w:pPr>
        <w:widowControl w:val="0"/>
        <w:numPr>
          <w:ilvl w:val="0"/>
          <w:numId w:val="7"/>
        </w:numPr>
        <w:autoSpaceDE w:val="0"/>
        <w:autoSpaceDN w:val="0"/>
        <w:adjustRightInd w:val="0"/>
        <w:rPr>
          <w:rFonts w:cs="Times"/>
          <w:bCs/>
          <w:szCs w:val="32"/>
        </w:rPr>
      </w:pPr>
      <w:r w:rsidRPr="005203BD">
        <w:rPr>
          <w:rFonts w:cs="Times"/>
          <w:bCs/>
          <w:szCs w:val="32"/>
        </w:rPr>
        <w:t>There was a congregation.</w:t>
      </w:r>
    </w:p>
    <w:p w14:paraId="24784138" w14:textId="77777777" w:rsidR="0027426C" w:rsidRDefault="00737547" w:rsidP="00F753E2">
      <w:pPr>
        <w:widowControl w:val="0"/>
        <w:numPr>
          <w:ilvl w:val="0"/>
          <w:numId w:val="7"/>
        </w:numPr>
        <w:autoSpaceDE w:val="0"/>
        <w:autoSpaceDN w:val="0"/>
        <w:adjustRightInd w:val="0"/>
        <w:rPr>
          <w:rFonts w:cs="Times"/>
          <w:bCs/>
          <w:szCs w:val="32"/>
        </w:rPr>
      </w:pPr>
      <w:r w:rsidRPr="005203BD">
        <w:rPr>
          <w:rFonts w:cs="Times"/>
          <w:bCs/>
          <w:szCs w:val="32"/>
        </w:rPr>
        <w:t>There was a category of officials officiating at the altars whose function was to proclaim the Word of God an</w:t>
      </w:r>
      <w:r w:rsidR="006C0016" w:rsidRPr="005203BD">
        <w:rPr>
          <w:rFonts w:cs="Times"/>
          <w:bCs/>
          <w:szCs w:val="32"/>
        </w:rPr>
        <w:t>d offer sacrifices, i.e.,</w:t>
      </w:r>
      <w:r w:rsidRPr="005203BD">
        <w:rPr>
          <w:rFonts w:cs="Times"/>
          <w:bCs/>
          <w:szCs w:val="32"/>
        </w:rPr>
        <w:t xml:space="preserve"> </w:t>
      </w:r>
      <w:r w:rsidR="001B5C44">
        <w:rPr>
          <w:rFonts w:cs="Times"/>
          <w:bCs/>
          <w:szCs w:val="32"/>
        </w:rPr>
        <w:t>sacraments</w:t>
      </w:r>
      <w:r w:rsidRPr="005203BD">
        <w:rPr>
          <w:rFonts w:cs="Times"/>
          <w:bCs/>
          <w:szCs w:val="32"/>
        </w:rPr>
        <w:t>. These represented God to the people.</w:t>
      </w:r>
    </w:p>
    <w:p w14:paraId="7D850400" w14:textId="77777777" w:rsidR="0027426C" w:rsidRDefault="00737547" w:rsidP="00F753E2">
      <w:pPr>
        <w:widowControl w:val="0"/>
        <w:numPr>
          <w:ilvl w:val="0"/>
          <w:numId w:val="7"/>
        </w:numPr>
        <w:autoSpaceDE w:val="0"/>
        <w:autoSpaceDN w:val="0"/>
        <w:adjustRightInd w:val="0"/>
        <w:rPr>
          <w:rFonts w:cs="Times"/>
          <w:bCs/>
          <w:szCs w:val="32"/>
        </w:rPr>
      </w:pPr>
      <w:r w:rsidRPr="005203BD">
        <w:rPr>
          <w:rFonts w:cs="Times"/>
          <w:bCs/>
          <w:szCs w:val="32"/>
        </w:rPr>
        <w:t>There was a category of officials helping the above, whose pri</w:t>
      </w:r>
      <w:r w:rsidR="006C0016" w:rsidRPr="005203BD">
        <w:rPr>
          <w:rFonts w:cs="Times"/>
          <w:bCs/>
          <w:szCs w:val="32"/>
        </w:rPr>
        <w:t>mary function was governmental.</w:t>
      </w:r>
    </w:p>
    <w:p w14:paraId="1890F378" w14:textId="77777777" w:rsidR="0027426C" w:rsidRDefault="00484444" w:rsidP="00F753E2">
      <w:pPr>
        <w:widowControl w:val="0"/>
        <w:numPr>
          <w:ilvl w:val="0"/>
          <w:numId w:val="7"/>
        </w:numPr>
        <w:autoSpaceDE w:val="0"/>
        <w:autoSpaceDN w:val="0"/>
        <w:adjustRightInd w:val="0"/>
        <w:rPr>
          <w:rFonts w:cs="Times"/>
          <w:bCs/>
          <w:szCs w:val="32"/>
        </w:rPr>
      </w:pPr>
      <w:r>
        <w:rPr>
          <w:rFonts w:cs="Times"/>
          <w:bCs/>
          <w:szCs w:val="32"/>
        </w:rPr>
        <w:t>There was some over</w:t>
      </w:r>
      <w:r w:rsidR="00737547" w:rsidRPr="005203BD">
        <w:rPr>
          <w:rFonts w:cs="Times"/>
          <w:bCs/>
          <w:szCs w:val="32"/>
        </w:rPr>
        <w:t>lapping of both governmental and sacerdotal participation, but the distinctions between the two kinds of officials were never confused.</w:t>
      </w:r>
      <w:bookmarkStart w:id="3" w:name="here"/>
      <w:bookmarkEnd w:id="3"/>
    </w:p>
    <w:p w14:paraId="63027DFE" w14:textId="72F76956" w:rsidR="00CF7247" w:rsidRDefault="00737547" w:rsidP="002D2F40">
      <w:pPr>
        <w:widowControl w:val="0"/>
        <w:autoSpaceDE w:val="0"/>
        <w:autoSpaceDN w:val="0"/>
        <w:adjustRightInd w:val="0"/>
        <w:rPr>
          <w:rFonts w:cs="Times"/>
          <w:bCs/>
          <w:szCs w:val="32"/>
        </w:rPr>
      </w:pPr>
      <w:r w:rsidRPr="005203BD">
        <w:rPr>
          <w:rFonts w:cs="Times"/>
          <w:bCs/>
          <w:szCs w:val="32"/>
        </w:rPr>
        <w:t xml:space="preserve">Note </w:t>
      </w:r>
      <w:r w:rsidR="00E846CA" w:rsidRPr="005203BD">
        <w:rPr>
          <w:rFonts w:cs="Times"/>
          <w:bCs/>
          <w:szCs w:val="32"/>
        </w:rPr>
        <w:t>also it</w:t>
      </w:r>
      <w:r w:rsidRPr="005203BD">
        <w:rPr>
          <w:rFonts w:cs="Times"/>
          <w:bCs/>
          <w:szCs w:val="32"/>
        </w:rPr>
        <w:t xml:space="preserve"> cannot be argued that those </w:t>
      </w:r>
      <w:r w:rsidR="00351176">
        <w:rPr>
          <w:rFonts w:cs="Times"/>
          <w:bCs/>
          <w:szCs w:val="32"/>
        </w:rPr>
        <w:t>elder</w:t>
      </w:r>
      <w:r w:rsidRPr="005203BD">
        <w:rPr>
          <w:rFonts w:cs="Times"/>
          <w:bCs/>
          <w:szCs w:val="32"/>
        </w:rPr>
        <w:t xml:space="preserve">s were merely government officials over the nation, </w:t>
      </w:r>
      <w:r w:rsidR="00E846CA" w:rsidRPr="005203BD">
        <w:rPr>
          <w:rFonts w:cs="Times"/>
          <w:bCs/>
          <w:szCs w:val="32"/>
        </w:rPr>
        <w:t>and there</w:t>
      </w:r>
      <w:r w:rsidRPr="005203BD">
        <w:rPr>
          <w:rFonts w:cs="Times"/>
          <w:bCs/>
          <w:szCs w:val="32"/>
        </w:rPr>
        <w:t xml:space="preserve"> is no correspondence between these and New Testament </w:t>
      </w:r>
      <w:r w:rsidR="00351176">
        <w:rPr>
          <w:rFonts w:cs="Times"/>
          <w:bCs/>
          <w:szCs w:val="32"/>
        </w:rPr>
        <w:t>elder</w:t>
      </w:r>
      <w:r w:rsidRPr="005203BD">
        <w:rPr>
          <w:rFonts w:cs="Times"/>
          <w:bCs/>
          <w:szCs w:val="32"/>
        </w:rPr>
        <w:t>s, because: </w:t>
      </w:r>
    </w:p>
    <w:p w14:paraId="66185CB3" w14:textId="23956670" w:rsidR="00CF7247" w:rsidRPr="00CF7247" w:rsidRDefault="00737547" w:rsidP="00CF7247">
      <w:pPr>
        <w:pStyle w:val="ListParagraph"/>
        <w:widowControl w:val="0"/>
        <w:numPr>
          <w:ilvl w:val="0"/>
          <w:numId w:val="11"/>
        </w:numPr>
        <w:autoSpaceDE w:val="0"/>
        <w:autoSpaceDN w:val="0"/>
        <w:adjustRightInd w:val="0"/>
        <w:rPr>
          <w:rFonts w:cs="Times"/>
          <w:bCs/>
          <w:szCs w:val="32"/>
        </w:rPr>
      </w:pPr>
      <w:r w:rsidRPr="00CF7247">
        <w:rPr>
          <w:rFonts w:cs="Times"/>
          <w:bCs/>
          <w:szCs w:val="32"/>
        </w:rPr>
        <w:t>They were baptized in the same Spirit as Moses. Thus, their calling was a spiritual one, from God. </w:t>
      </w:r>
    </w:p>
    <w:p w14:paraId="2753B57E" w14:textId="5BFC4299" w:rsidR="00CF7247" w:rsidRPr="00CF7247" w:rsidRDefault="00737547" w:rsidP="00CF7247">
      <w:pPr>
        <w:pStyle w:val="ListParagraph"/>
        <w:widowControl w:val="0"/>
        <w:numPr>
          <w:ilvl w:val="0"/>
          <w:numId w:val="11"/>
        </w:numPr>
        <w:autoSpaceDE w:val="0"/>
        <w:autoSpaceDN w:val="0"/>
        <w:adjustRightInd w:val="0"/>
        <w:rPr>
          <w:rFonts w:cs="Times"/>
          <w:bCs/>
          <w:szCs w:val="32"/>
        </w:rPr>
      </w:pPr>
      <w:r w:rsidRPr="00CF7247">
        <w:rPr>
          <w:rFonts w:cs="Times"/>
          <w:bCs/>
          <w:szCs w:val="32"/>
        </w:rPr>
        <w:t xml:space="preserve">To them was also committed the </w:t>
      </w:r>
      <w:r w:rsidR="00E846CA" w:rsidRPr="00CF7247">
        <w:rPr>
          <w:rFonts w:cs="Times"/>
          <w:bCs/>
          <w:szCs w:val="32"/>
        </w:rPr>
        <w:t>safekeeping</w:t>
      </w:r>
      <w:r w:rsidRPr="00CF7247">
        <w:rPr>
          <w:rFonts w:cs="Times"/>
          <w:bCs/>
          <w:szCs w:val="32"/>
        </w:rPr>
        <w:t xml:space="preserve"> of the Word of God</w:t>
      </w:r>
      <w:r w:rsidR="00E846CA" w:rsidRPr="00CF7247">
        <w:rPr>
          <w:rFonts w:cs="Times"/>
          <w:bCs/>
          <w:szCs w:val="32"/>
        </w:rPr>
        <w:t>.  </w:t>
      </w:r>
    </w:p>
    <w:p w14:paraId="1CFD66DE" w14:textId="77777777" w:rsidR="0027426C" w:rsidRDefault="00737547" w:rsidP="00004719">
      <w:pPr>
        <w:pStyle w:val="ListParagraph"/>
        <w:widowControl w:val="0"/>
        <w:numPr>
          <w:ilvl w:val="0"/>
          <w:numId w:val="11"/>
        </w:numPr>
        <w:autoSpaceDE w:val="0"/>
        <w:autoSpaceDN w:val="0"/>
        <w:adjustRightInd w:val="0"/>
        <w:rPr>
          <w:rFonts w:cs="Times"/>
          <w:bCs/>
          <w:szCs w:val="32"/>
        </w:rPr>
      </w:pPr>
      <w:r w:rsidRPr="00CF7247">
        <w:rPr>
          <w:rFonts w:cs="Times"/>
          <w:bCs/>
          <w:szCs w:val="32"/>
        </w:rPr>
        <w:t xml:space="preserve">They had a limited right to </w:t>
      </w:r>
      <w:r w:rsidR="00BF0F0E" w:rsidRPr="00CF7247">
        <w:rPr>
          <w:rFonts w:cs="Times"/>
          <w:bCs/>
          <w:szCs w:val="32"/>
        </w:rPr>
        <w:t>participate in</w:t>
      </w:r>
      <w:r w:rsidRPr="00CF7247">
        <w:rPr>
          <w:rFonts w:cs="Times"/>
          <w:bCs/>
          <w:szCs w:val="32"/>
        </w:rPr>
        <w:t xml:space="preserve"> the offering of the sacrifices.</w:t>
      </w:r>
    </w:p>
    <w:p w14:paraId="43C2D2A7"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Therefore, the Old Testament </w:t>
      </w:r>
      <w:r w:rsidR="00351176">
        <w:rPr>
          <w:rFonts w:cs="Times"/>
          <w:bCs/>
          <w:szCs w:val="32"/>
        </w:rPr>
        <w:t>elder</w:t>
      </w:r>
      <w:r w:rsidRPr="005203BD">
        <w:rPr>
          <w:rFonts w:cs="Times"/>
          <w:bCs/>
          <w:szCs w:val="32"/>
        </w:rPr>
        <w:t>s who cooperated with the spiritual leaders to rule the people, could very appropriately be considered Ruling Elders.</w:t>
      </w:r>
    </w:p>
    <w:p w14:paraId="4DC79309" w14:textId="77777777" w:rsidR="0027426C" w:rsidRDefault="00737547" w:rsidP="002D2F40">
      <w:pPr>
        <w:widowControl w:val="0"/>
        <w:autoSpaceDE w:val="0"/>
        <w:autoSpaceDN w:val="0"/>
        <w:adjustRightInd w:val="0"/>
        <w:rPr>
          <w:rFonts w:cs="Times"/>
          <w:bCs/>
          <w:szCs w:val="32"/>
        </w:rPr>
      </w:pPr>
      <w:r w:rsidRPr="005203BD">
        <w:rPr>
          <w:rFonts w:cs="Times"/>
          <w:bCs/>
          <w:szCs w:val="32"/>
        </w:rPr>
        <w:t>The Jews carried this through to New Testament times. Note Luke 22:66</w:t>
      </w:r>
      <w:r w:rsidR="00717180">
        <w:rPr>
          <w:rFonts w:cs="Times"/>
          <w:bCs/>
          <w:szCs w:val="32"/>
        </w:rPr>
        <w:t>,</w:t>
      </w:r>
    </w:p>
    <w:p w14:paraId="237799A7" w14:textId="77777777" w:rsidR="0027426C" w:rsidRDefault="00737547" w:rsidP="00406FDF">
      <w:pPr>
        <w:pStyle w:val="Scripture"/>
      </w:pPr>
      <w:r w:rsidRPr="005203BD">
        <w:t xml:space="preserve">As soon as it was day, the </w:t>
      </w:r>
      <w:r w:rsidR="00351176">
        <w:t>elder</w:t>
      </w:r>
      <w:r w:rsidRPr="005203BD">
        <w:t>s of the people, both chief priests and scribes, came together and led Him into</w:t>
      </w:r>
      <w:r w:rsidR="00406FDF" w:rsidRPr="005203BD">
        <w:t xml:space="preserve"> their council, saying,...</w:t>
      </w:r>
    </w:p>
    <w:p w14:paraId="60866A59"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This verse is interesting because it is one of three in which the Greek word </w:t>
      </w:r>
      <w:r w:rsidRPr="00004719">
        <w:rPr>
          <w:i/>
        </w:rPr>
        <w:t>Presbytery</w:t>
      </w:r>
      <w:r w:rsidRPr="005203BD">
        <w:rPr>
          <w:rFonts w:cs="Times"/>
          <w:bCs/>
          <w:szCs w:val="32"/>
        </w:rPr>
        <w:t xml:space="preserve"> (</w:t>
      </w:r>
      <w:r w:rsidR="00BF0F0E" w:rsidRPr="005203BD">
        <w:rPr>
          <w:rFonts w:cs="Times"/>
          <w:bCs/>
          <w:i/>
          <w:iCs/>
          <w:szCs w:val="32"/>
        </w:rPr>
        <w:t>Presbyterian</w:t>
      </w:r>
      <w:r w:rsidRPr="005203BD">
        <w:rPr>
          <w:rFonts w:cs="Times"/>
          <w:bCs/>
          <w:szCs w:val="32"/>
        </w:rPr>
        <w:t xml:space="preserve">) occurs in the New Testament. A literal translation </w:t>
      </w:r>
      <w:r w:rsidR="00A61678">
        <w:rPr>
          <w:rFonts w:cs="Times"/>
          <w:bCs/>
          <w:szCs w:val="32"/>
        </w:rPr>
        <w:t xml:space="preserve">would be: </w:t>
      </w:r>
      <w:r w:rsidRPr="005203BD">
        <w:rPr>
          <w:rFonts w:cs="Times"/>
          <w:bCs/>
          <w:i/>
          <w:iCs/>
          <w:szCs w:val="32"/>
        </w:rPr>
        <w:t>And at daybreak, the Presbytery of the people gathered together, both chief priests and scribes, and brought him to the Sanhedrin.</w:t>
      </w:r>
    </w:p>
    <w:p w14:paraId="76142A87" w14:textId="77777777" w:rsidR="0027426C" w:rsidRDefault="008B6268" w:rsidP="002D2F40">
      <w:pPr>
        <w:widowControl w:val="0"/>
        <w:autoSpaceDE w:val="0"/>
        <w:autoSpaceDN w:val="0"/>
        <w:adjustRightInd w:val="0"/>
        <w:rPr>
          <w:rFonts w:cs="Times"/>
          <w:bCs/>
          <w:szCs w:val="32"/>
        </w:rPr>
      </w:pPr>
      <w:r>
        <w:rPr>
          <w:rFonts w:cs="Times"/>
          <w:bCs/>
          <w:szCs w:val="32"/>
        </w:rPr>
        <w:t>Here</w:t>
      </w:r>
      <w:r w:rsidR="00E846CA" w:rsidRPr="005203BD">
        <w:rPr>
          <w:rFonts w:cs="Times"/>
          <w:bCs/>
          <w:szCs w:val="32"/>
        </w:rPr>
        <w:t xml:space="preserve"> the</w:t>
      </w:r>
      <w:r w:rsidR="00737547" w:rsidRPr="005203BD">
        <w:rPr>
          <w:rFonts w:cs="Times"/>
          <w:bCs/>
          <w:szCs w:val="32"/>
        </w:rPr>
        <w:t xml:space="preserve"> word Presbytery is defined as a body composed of priests, (those with sacramental functions), accompanied by scribes, (those without such functions.)</w:t>
      </w:r>
    </w:p>
    <w:p w14:paraId="52C4B703"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Obviously this Presbytery was not a Christian one. Nevertheless, it reflects the continuity through the Bible of a general concept of </w:t>
      </w:r>
      <w:r w:rsidR="00E846CA" w:rsidRPr="005203BD">
        <w:rPr>
          <w:rFonts w:cs="Times"/>
          <w:bCs/>
          <w:szCs w:val="32"/>
        </w:rPr>
        <w:t>government the</w:t>
      </w:r>
      <w:r w:rsidRPr="005203BD">
        <w:rPr>
          <w:rFonts w:cs="Times"/>
          <w:bCs/>
          <w:szCs w:val="32"/>
        </w:rPr>
        <w:t xml:space="preserve"> </w:t>
      </w:r>
      <w:r w:rsidR="00272D73">
        <w:rPr>
          <w:rFonts w:cs="Times"/>
          <w:bCs/>
          <w:szCs w:val="32"/>
        </w:rPr>
        <w:t>apostle</w:t>
      </w:r>
      <w:r w:rsidRPr="005203BD">
        <w:rPr>
          <w:rFonts w:cs="Times"/>
          <w:bCs/>
          <w:szCs w:val="32"/>
        </w:rPr>
        <w:t>s adopted afterward.</w:t>
      </w:r>
    </w:p>
    <w:p w14:paraId="2C739DC0"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Conclusion: We see from these </w:t>
      </w:r>
      <w:r w:rsidR="00E846CA" w:rsidRPr="005203BD">
        <w:rPr>
          <w:rFonts w:cs="Times"/>
          <w:bCs/>
          <w:szCs w:val="32"/>
        </w:rPr>
        <w:t>texts there</w:t>
      </w:r>
      <w:r w:rsidRPr="005203BD">
        <w:rPr>
          <w:rFonts w:cs="Times"/>
          <w:bCs/>
          <w:szCs w:val="32"/>
        </w:rPr>
        <w:t xml:space="preserve"> existed a category of spiritual leaders in the Old Testament, called priests, who officiated at the altar, proclaimed the Word via </w:t>
      </w:r>
      <w:r w:rsidR="00E846CA" w:rsidRPr="005203BD">
        <w:rPr>
          <w:rFonts w:cs="Times"/>
          <w:bCs/>
          <w:szCs w:val="32"/>
        </w:rPr>
        <w:t>fore types</w:t>
      </w:r>
      <w:r w:rsidRPr="005203BD">
        <w:rPr>
          <w:rFonts w:cs="Times"/>
          <w:bCs/>
          <w:szCs w:val="32"/>
        </w:rPr>
        <w:t xml:space="preserve">, and offered sacrifices. Another category of spiritual leader existed also, which had governmental functions, but were not politicians. Their office was spiritual in nature, and they participated at times with the priests in sacramental functions. </w:t>
      </w:r>
    </w:p>
    <w:p w14:paraId="09525423" w14:textId="77777777" w:rsidR="0027426C" w:rsidRDefault="00737547" w:rsidP="00506D57">
      <w:pPr>
        <w:pStyle w:val="Heading1"/>
      </w:pPr>
      <w:r w:rsidRPr="005203BD">
        <w:t xml:space="preserve">NEW TESTAMENT FULFILLMENTS OF OLD TESTAMENT PRECEDENTS </w:t>
      </w:r>
    </w:p>
    <w:p w14:paraId="61A87666" w14:textId="77777777" w:rsidR="0027426C" w:rsidRDefault="00737547" w:rsidP="00D32938">
      <w:pPr>
        <w:pStyle w:val="Heading2"/>
      </w:pPr>
      <w:r w:rsidRPr="005203BD">
        <w:t>Evidence One</w:t>
      </w:r>
    </w:p>
    <w:p w14:paraId="4C6CB30E" w14:textId="36728015" w:rsidR="00566908" w:rsidRPr="005203BD" w:rsidRDefault="004B1F74" w:rsidP="00350F95">
      <w:pPr>
        <w:pStyle w:val="Heading3"/>
        <w:rPr>
          <w:rFonts w:cs="Times"/>
          <w:bCs w:val="0"/>
          <w:szCs w:val="32"/>
        </w:rPr>
      </w:pPr>
      <w:r w:rsidRPr="005203BD">
        <w:t>The p</w:t>
      </w:r>
      <w:r w:rsidR="00737547" w:rsidRPr="005203BD">
        <w:t xml:space="preserve">attern </w:t>
      </w:r>
      <w:r w:rsidR="00E846CA" w:rsidRPr="005203BD">
        <w:t>in</w:t>
      </w:r>
      <w:r w:rsidR="008A1AC4">
        <w:t xml:space="preserve"> 1Timothy</w:t>
      </w:r>
      <w:r w:rsidR="00F35C1E">
        <w:t xml:space="preserve"> </w:t>
      </w:r>
      <w:r w:rsidR="00737547" w:rsidRPr="005203BD">
        <w:t>5</w:t>
      </w:r>
      <w:r w:rsidR="008A1AC4">
        <w:t>:</w:t>
      </w:r>
      <w:r w:rsidR="00E846CA" w:rsidRPr="005203BD">
        <w:t>17</w:t>
      </w:r>
    </w:p>
    <w:p w14:paraId="3C7C2D53" w14:textId="77777777" w:rsidR="0027426C" w:rsidRDefault="00737547" w:rsidP="002F0DAA">
      <w:pPr>
        <w:pStyle w:val="Scripture"/>
      </w:pPr>
      <w:r w:rsidRPr="005203BD">
        <w:t xml:space="preserve">Let the </w:t>
      </w:r>
      <w:r w:rsidR="00351176">
        <w:t>elder</w:t>
      </w:r>
      <w:r w:rsidRPr="005203BD">
        <w:t xml:space="preserve">s who rule well </w:t>
      </w:r>
      <w:r w:rsidR="009A6E84">
        <w:t>be</w:t>
      </w:r>
      <w:r w:rsidRPr="005203BD">
        <w:t xml:space="preserve"> counted worthy of double honor, especially those who labor in the word and doctrine.</w:t>
      </w:r>
    </w:p>
    <w:p w14:paraId="6F27DC04" w14:textId="77777777" w:rsidR="0027426C" w:rsidRDefault="00F66EE3" w:rsidP="002D2F40">
      <w:pPr>
        <w:widowControl w:val="0"/>
        <w:autoSpaceDE w:val="0"/>
        <w:autoSpaceDN w:val="0"/>
        <w:adjustRightInd w:val="0"/>
        <w:outlineLvl w:val="0"/>
        <w:rPr>
          <w:rFonts w:cs="Times"/>
          <w:bCs/>
          <w:szCs w:val="32"/>
        </w:rPr>
      </w:pPr>
      <w:r>
        <w:rPr>
          <w:rFonts w:cs="Times"/>
          <w:bCs/>
          <w:szCs w:val="32"/>
        </w:rPr>
        <w:t>In</w:t>
      </w:r>
      <w:r w:rsidR="002F0DAA">
        <w:rPr>
          <w:rFonts w:cs="Times"/>
          <w:bCs/>
          <w:szCs w:val="32"/>
        </w:rPr>
        <w:t xml:space="preserve"> the context and </w:t>
      </w:r>
      <w:r w:rsidR="00737547" w:rsidRPr="005203BD">
        <w:rPr>
          <w:rFonts w:cs="Times"/>
          <w:bCs/>
          <w:szCs w:val="32"/>
        </w:rPr>
        <w:t xml:space="preserve">verse </w:t>
      </w:r>
      <w:r>
        <w:rPr>
          <w:rFonts w:cs="Times"/>
          <w:bCs/>
          <w:szCs w:val="32"/>
        </w:rPr>
        <w:t>we notice</w:t>
      </w:r>
      <w:r w:rsidR="00737547" w:rsidRPr="005203BD">
        <w:rPr>
          <w:rFonts w:cs="Times"/>
          <w:bCs/>
          <w:szCs w:val="32"/>
        </w:rPr>
        <w:t>:</w:t>
      </w:r>
    </w:p>
    <w:p w14:paraId="49623F47" w14:textId="77777777" w:rsidR="0027426C" w:rsidRDefault="00737547" w:rsidP="00004719">
      <w:pPr>
        <w:pStyle w:val="ListParagraph"/>
        <w:widowControl w:val="0"/>
        <w:numPr>
          <w:ilvl w:val="0"/>
          <w:numId w:val="13"/>
        </w:numPr>
        <w:autoSpaceDE w:val="0"/>
        <w:autoSpaceDN w:val="0"/>
        <w:adjustRightInd w:val="0"/>
        <w:rPr>
          <w:rFonts w:cs="Times"/>
          <w:bCs/>
          <w:i/>
          <w:szCs w:val="32"/>
        </w:rPr>
      </w:pPr>
      <w:r w:rsidRPr="007A7684">
        <w:rPr>
          <w:rFonts w:cs="Times"/>
          <w:bCs/>
          <w:szCs w:val="32"/>
        </w:rPr>
        <w:t xml:space="preserve">There is a congregation, called </w:t>
      </w:r>
      <w:r w:rsidRPr="007A7684">
        <w:rPr>
          <w:rFonts w:cs="Times"/>
          <w:bCs/>
          <w:i/>
          <w:szCs w:val="32"/>
        </w:rPr>
        <w:t>the church.</w:t>
      </w:r>
    </w:p>
    <w:p w14:paraId="17D08DCB" w14:textId="77777777" w:rsidR="0027426C" w:rsidRDefault="00737547" w:rsidP="00004719">
      <w:pPr>
        <w:pStyle w:val="ListParagraph"/>
        <w:widowControl w:val="0"/>
        <w:numPr>
          <w:ilvl w:val="0"/>
          <w:numId w:val="13"/>
        </w:numPr>
        <w:autoSpaceDE w:val="0"/>
        <w:autoSpaceDN w:val="0"/>
        <w:adjustRightInd w:val="0"/>
        <w:rPr>
          <w:rFonts w:cs="Times"/>
          <w:bCs/>
          <w:szCs w:val="32"/>
        </w:rPr>
      </w:pPr>
      <w:r w:rsidRPr="007A7684">
        <w:rPr>
          <w:rFonts w:cs="Times"/>
          <w:bCs/>
          <w:szCs w:val="32"/>
        </w:rPr>
        <w:t xml:space="preserve">There are officials whose primary function it is to labor in preaching and teaching the Word, although they govern also. By logical extension, this must also include the </w:t>
      </w:r>
      <w:r w:rsidR="001B5C44">
        <w:rPr>
          <w:rFonts w:cs="Times"/>
          <w:bCs/>
          <w:szCs w:val="32"/>
        </w:rPr>
        <w:t>sacraments</w:t>
      </w:r>
      <w:r w:rsidRPr="007A7684">
        <w:rPr>
          <w:rFonts w:cs="Times"/>
          <w:bCs/>
          <w:szCs w:val="32"/>
        </w:rPr>
        <w:t xml:space="preserve">, since it is the Word that authorizes the </w:t>
      </w:r>
      <w:r w:rsidR="001B5C44">
        <w:rPr>
          <w:rFonts w:cs="Times"/>
          <w:bCs/>
          <w:szCs w:val="32"/>
        </w:rPr>
        <w:t>sacraments</w:t>
      </w:r>
      <w:r w:rsidRPr="007A7684">
        <w:rPr>
          <w:rFonts w:cs="Times"/>
          <w:bCs/>
          <w:szCs w:val="32"/>
        </w:rPr>
        <w:t xml:space="preserve">. </w:t>
      </w:r>
    </w:p>
    <w:p w14:paraId="3E9BAF98" w14:textId="77777777" w:rsidR="0027426C" w:rsidRDefault="00737547" w:rsidP="00004719">
      <w:pPr>
        <w:pStyle w:val="ListParagraph"/>
        <w:widowControl w:val="0"/>
        <w:numPr>
          <w:ilvl w:val="0"/>
          <w:numId w:val="13"/>
        </w:numPr>
        <w:autoSpaceDE w:val="0"/>
        <w:autoSpaceDN w:val="0"/>
        <w:adjustRightInd w:val="0"/>
        <w:rPr>
          <w:rFonts w:cs="Times"/>
          <w:bCs/>
          <w:szCs w:val="32"/>
        </w:rPr>
      </w:pPr>
      <w:r w:rsidRPr="007A7684">
        <w:rPr>
          <w:rFonts w:cs="Times"/>
          <w:bCs/>
          <w:szCs w:val="32"/>
        </w:rPr>
        <w:t>There are officials whose primary function is governmental, not preaching and teaching the Word. By logical extension, this must also exclude sacramental functions.</w:t>
      </w:r>
    </w:p>
    <w:p w14:paraId="6A6A1437" w14:textId="77777777" w:rsidR="0027426C" w:rsidRDefault="00737547" w:rsidP="00004719">
      <w:pPr>
        <w:pStyle w:val="ListParagraph"/>
        <w:widowControl w:val="0"/>
        <w:numPr>
          <w:ilvl w:val="0"/>
          <w:numId w:val="13"/>
        </w:numPr>
        <w:autoSpaceDE w:val="0"/>
        <w:autoSpaceDN w:val="0"/>
        <w:adjustRightInd w:val="0"/>
        <w:rPr>
          <w:rFonts w:cs="Times"/>
          <w:bCs/>
          <w:szCs w:val="32"/>
        </w:rPr>
      </w:pPr>
      <w:r w:rsidRPr="007A7684">
        <w:rPr>
          <w:rFonts w:cs="Times"/>
          <w:bCs/>
          <w:szCs w:val="32"/>
        </w:rPr>
        <w:t>There is a clear overlapping in the way the text is worded.</w:t>
      </w:r>
    </w:p>
    <w:p w14:paraId="5EAC092E" w14:textId="77777777" w:rsidR="0027426C" w:rsidRDefault="00737547" w:rsidP="007A7684">
      <w:pPr>
        <w:widowControl w:val="0"/>
        <w:autoSpaceDE w:val="0"/>
        <w:autoSpaceDN w:val="0"/>
        <w:adjustRightInd w:val="0"/>
        <w:rPr>
          <w:rFonts w:cs="Times"/>
          <w:bCs/>
          <w:szCs w:val="32"/>
        </w:rPr>
      </w:pPr>
      <w:r w:rsidRPr="007A7684">
        <w:rPr>
          <w:rFonts w:cs="Times"/>
          <w:bCs/>
          <w:szCs w:val="32"/>
        </w:rPr>
        <w:t xml:space="preserve">What precisely is the difference between this and the Old Testament pattern? Very little in principle. Since there appears to be </w:t>
      </w:r>
      <w:r w:rsidR="00E846CA" w:rsidRPr="007A7684">
        <w:rPr>
          <w:rFonts w:cs="Times"/>
          <w:bCs/>
          <w:szCs w:val="32"/>
        </w:rPr>
        <w:t>continuity</w:t>
      </w:r>
      <w:r w:rsidRPr="007A7684">
        <w:rPr>
          <w:rFonts w:cs="Times"/>
          <w:bCs/>
          <w:szCs w:val="32"/>
        </w:rPr>
        <w:t xml:space="preserve"> in government between the two Testaments, applying the same principles</w:t>
      </w:r>
      <w:r w:rsidR="007A7684">
        <w:rPr>
          <w:rFonts w:cs="Times"/>
          <w:bCs/>
          <w:szCs w:val="32"/>
        </w:rPr>
        <w:t xml:space="preserve"> is justified</w:t>
      </w:r>
      <w:r w:rsidRPr="007A7684">
        <w:rPr>
          <w:rFonts w:cs="Times"/>
          <w:bCs/>
          <w:szCs w:val="32"/>
        </w:rPr>
        <w:t xml:space="preserve">. This clears up </w:t>
      </w:r>
      <w:r w:rsidR="00465E33">
        <w:rPr>
          <w:rFonts w:cs="Times"/>
          <w:bCs/>
          <w:szCs w:val="32"/>
        </w:rPr>
        <w:t xml:space="preserve">the ambiguities in 1Timothy </w:t>
      </w:r>
      <w:r w:rsidRPr="007A7684">
        <w:rPr>
          <w:rFonts w:cs="Times"/>
          <w:bCs/>
          <w:szCs w:val="32"/>
        </w:rPr>
        <w:t>5</w:t>
      </w:r>
      <w:r w:rsidR="00465E33">
        <w:rPr>
          <w:rFonts w:cs="Times"/>
          <w:bCs/>
          <w:szCs w:val="32"/>
        </w:rPr>
        <w:t>:</w:t>
      </w:r>
      <w:r w:rsidR="00E846CA" w:rsidRPr="007A7684">
        <w:rPr>
          <w:rFonts w:cs="Times"/>
          <w:bCs/>
          <w:szCs w:val="32"/>
        </w:rPr>
        <w:t>17</w:t>
      </w:r>
      <w:r w:rsidRPr="007A7684">
        <w:rPr>
          <w:rFonts w:cs="Times"/>
          <w:bCs/>
          <w:szCs w:val="32"/>
        </w:rPr>
        <w:t xml:space="preserve">, just </w:t>
      </w:r>
      <w:r w:rsidR="00624DFC">
        <w:rPr>
          <w:rFonts w:cs="Times"/>
          <w:bCs/>
          <w:szCs w:val="32"/>
        </w:rPr>
        <w:t>as</w:t>
      </w:r>
      <w:r w:rsidRPr="007A7684">
        <w:rPr>
          <w:rFonts w:cs="Times"/>
          <w:bCs/>
          <w:szCs w:val="32"/>
        </w:rPr>
        <w:t xml:space="preserve"> the continuity of the Covenant </w:t>
      </w:r>
      <w:r w:rsidR="00624DFC">
        <w:rPr>
          <w:rFonts w:cs="Times"/>
          <w:bCs/>
          <w:szCs w:val="32"/>
        </w:rPr>
        <w:t>clarifies</w:t>
      </w:r>
      <w:r w:rsidRPr="007A7684">
        <w:rPr>
          <w:rFonts w:cs="Times"/>
          <w:bCs/>
          <w:szCs w:val="32"/>
        </w:rPr>
        <w:t xml:space="preserve"> the ambiguities in the New Testament on the issue of </w:t>
      </w:r>
      <w:r w:rsidR="001B5C44">
        <w:rPr>
          <w:rFonts w:cs="Times"/>
          <w:bCs/>
          <w:szCs w:val="32"/>
        </w:rPr>
        <w:t>sacraments</w:t>
      </w:r>
      <w:r w:rsidRPr="007A7684">
        <w:rPr>
          <w:rFonts w:cs="Times"/>
          <w:bCs/>
          <w:szCs w:val="32"/>
        </w:rPr>
        <w:t>.  </w:t>
      </w:r>
    </w:p>
    <w:p w14:paraId="734D6670" w14:textId="77777777" w:rsidR="0027426C" w:rsidRDefault="008E6944" w:rsidP="00D32938">
      <w:pPr>
        <w:pStyle w:val="Heading2"/>
      </w:pPr>
      <w:r w:rsidRPr="005203BD">
        <w:t>Evidence Two</w:t>
      </w:r>
    </w:p>
    <w:p w14:paraId="6F94B927" w14:textId="08E9256C" w:rsidR="008E6944" w:rsidRPr="005203BD" w:rsidRDefault="00737547" w:rsidP="008E6944">
      <w:pPr>
        <w:pStyle w:val="Heading3"/>
      </w:pPr>
      <w:r w:rsidRPr="005203BD">
        <w:t xml:space="preserve">The Use </w:t>
      </w:r>
      <w:r w:rsidR="00894353" w:rsidRPr="005203BD">
        <w:t xml:space="preserve">of the </w:t>
      </w:r>
      <w:r w:rsidRPr="005203BD">
        <w:t xml:space="preserve">Word </w:t>
      </w:r>
      <w:r w:rsidR="00894353" w:rsidRPr="004453CA">
        <w:rPr>
          <w:i/>
        </w:rPr>
        <w:t>minister</w:t>
      </w:r>
      <w:r w:rsidR="008E6944" w:rsidRPr="005203BD">
        <w:t xml:space="preserve"> </w:t>
      </w:r>
    </w:p>
    <w:p w14:paraId="27E60D71"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A study of this term throughout Scripture is complex since it translates various Greek and Hebrew words. The words have </w:t>
      </w:r>
      <w:r w:rsidR="00771FCC">
        <w:rPr>
          <w:rFonts w:cs="Times"/>
          <w:bCs/>
          <w:szCs w:val="32"/>
        </w:rPr>
        <w:t>varied</w:t>
      </w:r>
      <w:r w:rsidRPr="005203BD">
        <w:rPr>
          <w:rFonts w:cs="Times"/>
          <w:bCs/>
          <w:szCs w:val="32"/>
        </w:rPr>
        <w:t xml:space="preserve"> usages, many of which are figurative.</w:t>
      </w:r>
    </w:p>
    <w:p w14:paraId="03DCC0DF" w14:textId="7B5FDE74" w:rsidR="00190680" w:rsidRPr="00190680" w:rsidRDefault="00737547" w:rsidP="00564576">
      <w:pPr>
        <w:pStyle w:val="ListParagraph"/>
        <w:widowControl w:val="0"/>
        <w:numPr>
          <w:ilvl w:val="0"/>
          <w:numId w:val="16"/>
        </w:numPr>
        <w:autoSpaceDE w:val="0"/>
        <w:autoSpaceDN w:val="0"/>
        <w:adjustRightInd w:val="0"/>
        <w:rPr>
          <w:rFonts w:cs="Times"/>
          <w:bCs/>
          <w:szCs w:val="32"/>
        </w:rPr>
      </w:pPr>
      <w:r w:rsidRPr="00190680">
        <w:rPr>
          <w:rFonts w:cs="Times"/>
          <w:bCs/>
          <w:szCs w:val="32"/>
        </w:rPr>
        <w:t xml:space="preserve">When used in the Old Testament in reference to ministering the Word, it is in connection with priests. The two terms, </w:t>
      </w:r>
      <w:r w:rsidRPr="00190680">
        <w:rPr>
          <w:rFonts w:cs="Times"/>
          <w:bCs/>
          <w:i/>
          <w:iCs/>
          <w:szCs w:val="32"/>
        </w:rPr>
        <w:t xml:space="preserve">minister </w:t>
      </w:r>
      <w:r w:rsidRPr="00190680">
        <w:rPr>
          <w:rFonts w:cs="Times"/>
          <w:bCs/>
          <w:szCs w:val="32"/>
        </w:rPr>
        <w:t xml:space="preserve">and </w:t>
      </w:r>
      <w:r w:rsidRPr="00190680">
        <w:rPr>
          <w:rFonts w:cs="Times"/>
          <w:bCs/>
          <w:i/>
          <w:iCs/>
          <w:szCs w:val="32"/>
        </w:rPr>
        <w:t>priest</w:t>
      </w:r>
      <w:r w:rsidRPr="00190680">
        <w:rPr>
          <w:rFonts w:cs="Times"/>
          <w:bCs/>
          <w:szCs w:val="32"/>
        </w:rPr>
        <w:t xml:space="preserve"> are used together 41 times in the Old Testament. </w:t>
      </w:r>
      <w:r w:rsidR="00190680">
        <w:rPr>
          <w:rFonts w:cs="Times"/>
          <w:bCs/>
          <w:szCs w:val="32"/>
        </w:rPr>
        <w:t>Examples</w:t>
      </w:r>
      <w:r w:rsidRPr="00190680">
        <w:rPr>
          <w:rFonts w:cs="Times"/>
          <w:bCs/>
          <w:szCs w:val="32"/>
        </w:rPr>
        <w:t xml:space="preserve">: </w:t>
      </w:r>
      <w:r w:rsidRPr="00190680">
        <w:rPr>
          <w:rFonts w:cs="Times"/>
          <w:bCs/>
          <w:i/>
          <w:iCs/>
          <w:szCs w:val="32"/>
        </w:rPr>
        <w:t>...and with the Levites, the priests, My ministers.</w:t>
      </w:r>
      <w:r w:rsidR="00125DCC">
        <w:rPr>
          <w:rFonts w:cs="Times"/>
          <w:bCs/>
          <w:i/>
          <w:iCs/>
          <w:szCs w:val="32"/>
        </w:rPr>
        <w:t xml:space="preserve"> </w:t>
      </w:r>
      <w:r w:rsidR="00387B63">
        <w:rPr>
          <w:rFonts w:cs="Times"/>
          <w:bCs/>
          <w:iCs/>
          <w:szCs w:val="32"/>
        </w:rPr>
        <w:t>(Jeremiah</w:t>
      </w:r>
      <w:r w:rsidR="00387B63" w:rsidRPr="00125DCC">
        <w:rPr>
          <w:rFonts w:cs="Times"/>
          <w:bCs/>
          <w:iCs/>
          <w:szCs w:val="32"/>
        </w:rPr>
        <w:t xml:space="preserve"> 33:21</w:t>
      </w:r>
      <w:r w:rsidR="00387B63" w:rsidRPr="00C22EE8">
        <w:rPr>
          <w:rFonts w:cs="Times"/>
          <w:bCs/>
          <w:iCs/>
          <w:szCs w:val="32"/>
        </w:rPr>
        <w:t>)</w:t>
      </w:r>
      <w:r w:rsidRPr="00190680">
        <w:rPr>
          <w:rFonts w:cs="Times"/>
          <w:bCs/>
          <w:i/>
          <w:iCs/>
          <w:szCs w:val="32"/>
        </w:rPr>
        <w:t xml:space="preserve"> Let the pries</w:t>
      </w:r>
      <w:r w:rsidR="00125DCC">
        <w:rPr>
          <w:rFonts w:cs="Times"/>
          <w:bCs/>
          <w:i/>
          <w:iCs/>
          <w:szCs w:val="32"/>
        </w:rPr>
        <w:t>ts, who minister to the LORD...</w:t>
      </w:r>
      <w:r w:rsidRPr="00190680">
        <w:rPr>
          <w:rFonts w:cs="Times"/>
          <w:bCs/>
          <w:szCs w:val="32"/>
        </w:rPr>
        <w:t> </w:t>
      </w:r>
      <w:r w:rsidR="00125DCC" w:rsidRPr="00125DCC">
        <w:rPr>
          <w:rFonts w:cs="Times"/>
          <w:bCs/>
          <w:iCs/>
          <w:szCs w:val="32"/>
        </w:rPr>
        <w:t xml:space="preserve"> Joel 2:17</w:t>
      </w:r>
    </w:p>
    <w:p w14:paraId="41DAFB51" w14:textId="5FB7779E" w:rsidR="00FE0F22" w:rsidRDefault="00737547" w:rsidP="004453CA">
      <w:pPr>
        <w:pStyle w:val="ListParagraph"/>
        <w:widowControl w:val="0"/>
        <w:numPr>
          <w:ilvl w:val="0"/>
          <w:numId w:val="16"/>
        </w:numPr>
        <w:autoSpaceDE w:val="0"/>
        <w:autoSpaceDN w:val="0"/>
        <w:adjustRightInd w:val="0"/>
        <w:rPr>
          <w:rFonts w:cs="Times"/>
          <w:bCs/>
          <w:szCs w:val="32"/>
        </w:rPr>
      </w:pPr>
      <w:r w:rsidRPr="00190680">
        <w:rPr>
          <w:rFonts w:cs="Times"/>
          <w:bCs/>
          <w:szCs w:val="32"/>
        </w:rPr>
        <w:t>In the New Testament, it is frequently associated with any one of those offices in Ephesians 4:11 associat</w:t>
      </w:r>
      <w:r w:rsidR="00125DCC">
        <w:rPr>
          <w:rFonts w:cs="Times"/>
          <w:bCs/>
          <w:szCs w:val="32"/>
        </w:rPr>
        <w:t>ed</w:t>
      </w:r>
      <w:r w:rsidRPr="00190680">
        <w:rPr>
          <w:rFonts w:cs="Times"/>
          <w:bCs/>
          <w:szCs w:val="32"/>
        </w:rPr>
        <w:t xml:space="preserve"> with</w:t>
      </w:r>
      <w:r w:rsidR="00AB28F7">
        <w:rPr>
          <w:rFonts w:cs="Times"/>
          <w:bCs/>
          <w:szCs w:val="32"/>
        </w:rPr>
        <w:t xml:space="preserve"> ministering and mentoring the b</w:t>
      </w:r>
      <w:r w:rsidRPr="00190680">
        <w:rPr>
          <w:rFonts w:cs="Times"/>
          <w:bCs/>
          <w:szCs w:val="32"/>
        </w:rPr>
        <w:t xml:space="preserve">ody of Christ. </w:t>
      </w:r>
    </w:p>
    <w:p w14:paraId="4DFD2410" w14:textId="0549E63A" w:rsidR="007B5143" w:rsidRPr="007B5143" w:rsidRDefault="00737547" w:rsidP="004453CA">
      <w:pPr>
        <w:pStyle w:val="ListParagraph"/>
        <w:widowControl w:val="0"/>
        <w:numPr>
          <w:ilvl w:val="0"/>
          <w:numId w:val="16"/>
        </w:numPr>
        <w:autoSpaceDE w:val="0"/>
        <w:autoSpaceDN w:val="0"/>
        <w:adjustRightInd w:val="0"/>
        <w:rPr>
          <w:rFonts w:cs="Times"/>
          <w:bCs/>
          <w:szCs w:val="32"/>
        </w:rPr>
      </w:pPr>
      <w:r w:rsidRPr="00595C66">
        <w:rPr>
          <w:rFonts w:cs="Times"/>
          <w:b/>
          <w:bCs/>
          <w:szCs w:val="32"/>
        </w:rPr>
        <w:t>Apostles</w:t>
      </w:r>
      <w:r w:rsidR="00913D35">
        <w:rPr>
          <w:rFonts w:cs="Times"/>
          <w:bCs/>
          <w:szCs w:val="32"/>
        </w:rPr>
        <w:t>:</w:t>
      </w:r>
      <w:r w:rsidR="00FD6883">
        <w:rPr>
          <w:rFonts w:cs="Times"/>
          <w:bCs/>
          <w:szCs w:val="32"/>
        </w:rPr>
        <w:t xml:space="preserve"> </w:t>
      </w:r>
      <w:r w:rsidRPr="00190680">
        <w:rPr>
          <w:rFonts w:cs="Times"/>
          <w:bCs/>
          <w:i/>
          <w:iCs/>
          <w:szCs w:val="32"/>
        </w:rPr>
        <w:t>That he may take part of</w:t>
      </w:r>
      <w:r w:rsidR="00595C66">
        <w:rPr>
          <w:rFonts w:cs="Times"/>
          <w:bCs/>
          <w:i/>
          <w:iCs/>
          <w:szCs w:val="32"/>
        </w:rPr>
        <w:t xml:space="preserve"> this ministry and apostleship.</w:t>
      </w:r>
      <w:r w:rsidR="00FD6883" w:rsidRPr="00FD6883">
        <w:rPr>
          <w:rFonts w:cs="Times"/>
          <w:bCs/>
          <w:szCs w:val="32"/>
        </w:rPr>
        <w:t xml:space="preserve"> </w:t>
      </w:r>
      <w:r w:rsidR="00FD6883" w:rsidRPr="00190680">
        <w:rPr>
          <w:rFonts w:cs="Times"/>
          <w:bCs/>
          <w:szCs w:val="32"/>
        </w:rPr>
        <w:t>Acts.1</w:t>
      </w:r>
      <w:r w:rsidR="00FD6883">
        <w:rPr>
          <w:rFonts w:cs="Times"/>
          <w:bCs/>
          <w:szCs w:val="32"/>
        </w:rPr>
        <w:t>:</w:t>
      </w:r>
      <w:r w:rsidR="00FD6883" w:rsidRPr="00190680">
        <w:rPr>
          <w:rFonts w:cs="Times"/>
          <w:bCs/>
          <w:szCs w:val="32"/>
        </w:rPr>
        <w:t>25</w:t>
      </w:r>
      <w:r w:rsidR="00595C66">
        <w:rPr>
          <w:rFonts w:cs="Times"/>
          <w:bCs/>
          <w:i/>
          <w:iCs/>
          <w:szCs w:val="32"/>
        </w:rPr>
        <w:t xml:space="preserve"> </w:t>
      </w:r>
    </w:p>
    <w:p w14:paraId="7981FE8A" w14:textId="035D5C0C" w:rsidR="00566908" w:rsidRPr="00595C66" w:rsidRDefault="00737547" w:rsidP="007B5143">
      <w:pPr>
        <w:pStyle w:val="ListParagraph"/>
        <w:widowControl w:val="0"/>
        <w:autoSpaceDE w:val="0"/>
        <w:autoSpaceDN w:val="0"/>
        <w:adjustRightInd w:val="0"/>
        <w:rPr>
          <w:rFonts w:cs="Times"/>
          <w:bCs/>
          <w:szCs w:val="32"/>
        </w:rPr>
      </w:pPr>
      <w:r w:rsidRPr="00FD6883">
        <w:rPr>
          <w:rFonts w:cs="Times"/>
          <w:bCs/>
          <w:i/>
          <w:szCs w:val="32"/>
        </w:rPr>
        <w:t>But we will give ourselves continually to praye</w:t>
      </w:r>
      <w:r w:rsidR="00595C66" w:rsidRPr="00FD6883">
        <w:rPr>
          <w:rFonts w:cs="Times"/>
          <w:bCs/>
          <w:i/>
          <w:szCs w:val="32"/>
        </w:rPr>
        <w:t>r and the ministry of the Word.</w:t>
      </w:r>
      <w:r w:rsidR="00595C66" w:rsidRPr="00595C66">
        <w:rPr>
          <w:rFonts w:cs="Times"/>
          <w:bCs/>
          <w:szCs w:val="32"/>
        </w:rPr>
        <w:t xml:space="preserve"> Acts 6:4</w:t>
      </w:r>
    </w:p>
    <w:p w14:paraId="56843E24" w14:textId="0099B75D" w:rsidR="008E6944" w:rsidRPr="004453CA" w:rsidRDefault="00737547" w:rsidP="004453CA">
      <w:pPr>
        <w:pStyle w:val="ListParagraph"/>
        <w:widowControl w:val="0"/>
        <w:numPr>
          <w:ilvl w:val="0"/>
          <w:numId w:val="16"/>
        </w:numPr>
        <w:autoSpaceDE w:val="0"/>
        <w:autoSpaceDN w:val="0"/>
        <w:adjustRightInd w:val="0"/>
        <w:spacing w:after="320"/>
      </w:pPr>
      <w:r w:rsidRPr="004453CA">
        <w:rPr>
          <w:b/>
        </w:rPr>
        <w:t>Pastors</w:t>
      </w:r>
      <w:r w:rsidRPr="00564576">
        <w:rPr>
          <w:rFonts w:cs="Times"/>
          <w:bCs/>
          <w:szCs w:val="32"/>
        </w:rPr>
        <w:t xml:space="preserve">: (Note: Timothy was a pastor. That is why 1&amp;2Timothy are called </w:t>
      </w:r>
      <w:r w:rsidR="00E846CA" w:rsidRPr="00564576">
        <w:rPr>
          <w:rFonts w:cs="Times"/>
          <w:bCs/>
          <w:szCs w:val="32"/>
        </w:rPr>
        <w:t>Pastoral Epistles</w:t>
      </w:r>
      <w:r w:rsidR="00B67387" w:rsidRPr="00564576">
        <w:rPr>
          <w:rFonts w:cs="Times"/>
          <w:bCs/>
          <w:szCs w:val="32"/>
        </w:rPr>
        <w:t>.</w:t>
      </w:r>
      <w:r w:rsidR="00595C66" w:rsidRPr="00564576">
        <w:rPr>
          <w:rFonts w:cs="Times"/>
          <w:bCs/>
          <w:szCs w:val="32"/>
        </w:rPr>
        <w:t>)</w:t>
      </w:r>
      <w:r w:rsidR="00564576">
        <w:rPr>
          <w:rFonts w:cs="Times"/>
          <w:bCs/>
          <w:szCs w:val="32"/>
        </w:rPr>
        <w:t xml:space="preserve"> .</w:t>
      </w:r>
      <w:r w:rsidRPr="00564576">
        <w:rPr>
          <w:rFonts w:cs="Times"/>
          <w:bCs/>
          <w:szCs w:val="32"/>
        </w:rPr>
        <w:t>..</w:t>
      </w:r>
      <w:r w:rsidRPr="00564576">
        <w:rPr>
          <w:rFonts w:cs="Times"/>
          <w:bCs/>
          <w:i/>
          <w:iCs/>
          <w:szCs w:val="32"/>
        </w:rPr>
        <w:t xml:space="preserve"> and sent Timothy, our brother and minister of God, and our fellow laborer in the gospel of Christ, to establish you and encou</w:t>
      </w:r>
      <w:r w:rsidR="00A44646" w:rsidRPr="00564576">
        <w:rPr>
          <w:rFonts w:cs="Times"/>
          <w:bCs/>
          <w:i/>
          <w:iCs/>
          <w:szCs w:val="32"/>
        </w:rPr>
        <w:t>rage you concerning your faith,</w:t>
      </w:r>
      <w:r w:rsidRPr="00564576">
        <w:rPr>
          <w:rFonts w:cs="Times"/>
          <w:bCs/>
          <w:i/>
          <w:iCs/>
          <w:szCs w:val="32"/>
        </w:rPr>
        <w:t xml:space="preserve"> </w:t>
      </w:r>
      <w:r w:rsidR="00913D35" w:rsidRPr="00913D35">
        <w:rPr>
          <w:rFonts w:cs="Times"/>
          <w:bCs/>
          <w:iCs/>
          <w:szCs w:val="32"/>
        </w:rPr>
        <w:t>(1Thessalonians 3:2.)</w:t>
      </w:r>
      <w:r w:rsidR="00913D35">
        <w:rPr>
          <w:rFonts w:cs="Times"/>
          <w:bCs/>
          <w:i/>
          <w:iCs/>
          <w:szCs w:val="32"/>
        </w:rPr>
        <w:t xml:space="preserve"> </w:t>
      </w:r>
      <w:r w:rsidRPr="00564576">
        <w:rPr>
          <w:rFonts w:cs="Times"/>
          <w:bCs/>
          <w:i/>
          <w:szCs w:val="32"/>
        </w:rPr>
        <w:t>If you instruct the brethren in these things, you will be a good minister of Jesus Christ, nourished in the words of faith and of the good doctrine which you have carefully followed.</w:t>
      </w:r>
      <w:r w:rsidR="00913D35" w:rsidRPr="00913D35">
        <w:rPr>
          <w:rFonts w:cs="Times"/>
          <w:bCs/>
          <w:szCs w:val="32"/>
        </w:rPr>
        <w:t xml:space="preserve"> </w:t>
      </w:r>
      <w:r w:rsidR="00913D35" w:rsidRPr="00564576">
        <w:rPr>
          <w:rFonts w:cs="Times"/>
          <w:bCs/>
          <w:szCs w:val="32"/>
        </w:rPr>
        <w:t>1Timothy 4:6</w:t>
      </w:r>
    </w:p>
    <w:p w14:paraId="2A50DAB9" w14:textId="77777777" w:rsidR="008E6944" w:rsidRPr="005203BD" w:rsidRDefault="00737547" w:rsidP="002D2F40">
      <w:pPr>
        <w:widowControl w:val="0"/>
        <w:autoSpaceDE w:val="0"/>
        <w:autoSpaceDN w:val="0"/>
        <w:adjustRightInd w:val="0"/>
        <w:spacing w:after="320"/>
        <w:rPr>
          <w:rFonts w:cs="Times"/>
          <w:bCs/>
          <w:szCs w:val="32"/>
        </w:rPr>
      </w:pPr>
      <w:r w:rsidRPr="005203BD">
        <w:rPr>
          <w:rFonts w:cs="Times"/>
          <w:bCs/>
          <w:szCs w:val="32"/>
        </w:rPr>
        <w:t>Conclusion: Both Testaments support a distinction regarding those called to preach the Word to God's people, versus any other ecclesiastical office</w:t>
      </w:r>
      <w:r w:rsidR="00E846CA" w:rsidRPr="005203BD">
        <w:rPr>
          <w:rFonts w:cs="Times"/>
          <w:bCs/>
          <w:szCs w:val="32"/>
        </w:rPr>
        <w:t>.  </w:t>
      </w:r>
    </w:p>
    <w:p w14:paraId="39F91267" w14:textId="77777777" w:rsidR="0027426C" w:rsidRDefault="008E6944" w:rsidP="00D32938">
      <w:pPr>
        <w:pStyle w:val="Heading2"/>
      </w:pPr>
      <w:r w:rsidRPr="005203BD">
        <w:t>Evidence Three</w:t>
      </w:r>
    </w:p>
    <w:p w14:paraId="7D820BD5" w14:textId="77777777" w:rsidR="0027426C" w:rsidRDefault="00737547" w:rsidP="002D2F40">
      <w:pPr>
        <w:widowControl w:val="0"/>
        <w:autoSpaceDE w:val="0"/>
        <w:autoSpaceDN w:val="0"/>
        <w:adjustRightInd w:val="0"/>
        <w:outlineLvl w:val="0"/>
        <w:rPr>
          <w:rFonts w:cs="Times"/>
          <w:bCs/>
          <w:szCs w:val="32"/>
        </w:rPr>
      </w:pPr>
      <w:r w:rsidRPr="005203BD">
        <w:rPr>
          <w:rFonts w:cs="Times"/>
          <w:bCs/>
          <w:szCs w:val="32"/>
        </w:rPr>
        <w:t xml:space="preserve">Timothy, Organizing Pastor </w:t>
      </w:r>
    </w:p>
    <w:p w14:paraId="67B2A652"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In 1Timothy 3, we see character qualifications for </w:t>
      </w:r>
      <w:r w:rsidR="00351176">
        <w:rPr>
          <w:rFonts w:cs="Times"/>
          <w:bCs/>
          <w:szCs w:val="32"/>
        </w:rPr>
        <w:t>elder</w:t>
      </w:r>
      <w:r w:rsidRPr="005203BD">
        <w:rPr>
          <w:rFonts w:cs="Times"/>
          <w:bCs/>
          <w:szCs w:val="32"/>
        </w:rPr>
        <w:t xml:space="preserve">s. How do we </w:t>
      </w:r>
      <w:r w:rsidR="00E846CA" w:rsidRPr="005203BD">
        <w:rPr>
          <w:rFonts w:cs="Times"/>
          <w:bCs/>
          <w:szCs w:val="32"/>
        </w:rPr>
        <w:t>explain there</w:t>
      </w:r>
      <w:r w:rsidRPr="005203BD">
        <w:rPr>
          <w:rFonts w:cs="Times"/>
          <w:bCs/>
          <w:szCs w:val="32"/>
        </w:rPr>
        <w:t xml:space="preserve"> exists no distinction between Teaching and Ruling Elders in this text? This question </w:t>
      </w:r>
      <w:r w:rsidR="004453CA">
        <w:rPr>
          <w:rFonts w:cs="Times"/>
          <w:bCs/>
          <w:szCs w:val="32"/>
        </w:rPr>
        <w:t>fails to account for</w:t>
      </w:r>
      <w:r w:rsidRPr="005203BD">
        <w:rPr>
          <w:rFonts w:cs="Times"/>
          <w:bCs/>
          <w:szCs w:val="32"/>
        </w:rPr>
        <w:t xml:space="preserve"> the nature of the Pastoral Epistles. Let's </w:t>
      </w:r>
      <w:r w:rsidR="009A4637">
        <w:rPr>
          <w:rFonts w:cs="Times"/>
          <w:bCs/>
          <w:szCs w:val="32"/>
        </w:rPr>
        <w:t xml:space="preserve">keep in mind </w:t>
      </w:r>
      <w:r w:rsidRPr="005203BD">
        <w:rPr>
          <w:rFonts w:cs="Times"/>
          <w:bCs/>
          <w:szCs w:val="32"/>
        </w:rPr>
        <w:t>who Timothy was and what he was doing.</w:t>
      </w:r>
    </w:p>
    <w:p w14:paraId="5D5B704C" w14:textId="77777777" w:rsidR="0027426C" w:rsidRDefault="000C68F0" w:rsidP="004453CA">
      <w:pPr>
        <w:widowControl w:val="0"/>
        <w:autoSpaceDE w:val="0"/>
        <w:autoSpaceDN w:val="0"/>
        <w:adjustRightInd w:val="0"/>
        <w:rPr>
          <w:rFonts w:cs="Times"/>
          <w:bCs/>
          <w:szCs w:val="32"/>
        </w:rPr>
      </w:pPr>
      <w:r>
        <w:rPr>
          <w:rFonts w:cs="Times"/>
          <w:bCs/>
          <w:szCs w:val="32"/>
        </w:rPr>
        <w:t xml:space="preserve">Timothy was an </w:t>
      </w:r>
      <w:r w:rsidR="00737547" w:rsidRPr="005203BD">
        <w:rPr>
          <w:rFonts w:cs="Times"/>
          <w:bCs/>
          <w:szCs w:val="32"/>
        </w:rPr>
        <w:t>organizing pastor, sent by Paul to put churches in order. We see this in the following texts:</w:t>
      </w:r>
    </w:p>
    <w:p w14:paraId="6C5DD076" w14:textId="77777777" w:rsidR="0027426C" w:rsidRDefault="00737547" w:rsidP="00A42F01">
      <w:pPr>
        <w:pStyle w:val="Scripture"/>
      </w:pPr>
      <w:r w:rsidRPr="005203BD">
        <w:t>For this reason I have sent Timothy to you, who is my beloved and faithful son in the Lord, who will remind you of my ways in Christ, as I teach everywhere in every church.</w:t>
      </w:r>
      <w:r w:rsidR="00AF29AC">
        <w:t xml:space="preserve"> </w:t>
      </w:r>
      <w:r w:rsidR="00AF29AC" w:rsidRPr="00AF29AC">
        <w:rPr>
          <w:i w:val="0"/>
        </w:rPr>
        <w:t>1Corinthians 4:17</w:t>
      </w:r>
    </w:p>
    <w:p w14:paraId="09D4F965" w14:textId="77777777" w:rsidR="0027426C" w:rsidRDefault="00AE223F" w:rsidP="00A42F01">
      <w:pPr>
        <w:pStyle w:val="Scripture"/>
      </w:pPr>
      <w:r>
        <w:rPr>
          <w:i w:val="0"/>
        </w:rPr>
        <w:t>…</w:t>
      </w:r>
      <w:r w:rsidR="00737547" w:rsidRPr="005203BD">
        <w:t>and sent Timothy, our brother and minister of God, and our fellow laborer in the gospel of Christ, to establish you and encourage you concerning your faith,</w:t>
      </w:r>
      <w:r>
        <w:t xml:space="preserve"> </w:t>
      </w:r>
      <w:r>
        <w:rPr>
          <w:i w:val="0"/>
        </w:rPr>
        <w:t>1Thessalonians</w:t>
      </w:r>
      <w:r w:rsidRPr="00AE223F">
        <w:rPr>
          <w:i w:val="0"/>
        </w:rPr>
        <w:t xml:space="preserve"> 3:2</w:t>
      </w:r>
    </w:p>
    <w:p w14:paraId="2B9A54AD" w14:textId="66133494" w:rsidR="008E6944" w:rsidRPr="005203BD" w:rsidRDefault="0056233F" w:rsidP="00C770F3">
      <w:pPr>
        <w:pStyle w:val="Heading3"/>
      </w:pPr>
      <w:r>
        <w:t>A</w:t>
      </w:r>
      <w:r w:rsidR="00737547" w:rsidRPr="005203BD">
        <w:t>dditional clues:</w:t>
      </w:r>
    </w:p>
    <w:p w14:paraId="5AAF27FE" w14:textId="0D4A4037" w:rsidR="008E6944" w:rsidRPr="005203BD" w:rsidRDefault="00A42F01" w:rsidP="002D2F40">
      <w:pPr>
        <w:widowControl w:val="0"/>
        <w:autoSpaceDE w:val="0"/>
        <w:autoSpaceDN w:val="0"/>
        <w:adjustRightInd w:val="0"/>
        <w:spacing w:after="320"/>
        <w:rPr>
          <w:rFonts w:cs="Times"/>
          <w:bCs/>
          <w:szCs w:val="32"/>
        </w:rPr>
      </w:pPr>
      <w:r w:rsidRPr="005203BD">
        <w:rPr>
          <w:rFonts w:cs="Times"/>
          <w:bCs/>
          <w:szCs w:val="32"/>
        </w:rPr>
        <w:t>Timothy was a m</w:t>
      </w:r>
      <w:r w:rsidR="00737547" w:rsidRPr="005203BD">
        <w:rPr>
          <w:rFonts w:cs="Times"/>
          <w:bCs/>
          <w:szCs w:val="32"/>
        </w:rPr>
        <w:t xml:space="preserve">inister.  He is called </w:t>
      </w:r>
      <w:r w:rsidR="00894353">
        <w:rPr>
          <w:i/>
        </w:rPr>
        <w:t>minister</w:t>
      </w:r>
      <w:r w:rsidR="00737547" w:rsidRPr="004453CA">
        <w:rPr>
          <w:i/>
        </w:rPr>
        <w:t xml:space="preserve"> of </w:t>
      </w:r>
      <w:r w:rsidR="00206F4B" w:rsidRPr="004453CA">
        <w:rPr>
          <w:i/>
        </w:rPr>
        <w:t>God</w:t>
      </w:r>
      <w:r w:rsidR="00206F4B">
        <w:rPr>
          <w:rFonts w:cs="Times"/>
          <w:bCs/>
          <w:szCs w:val="32"/>
        </w:rPr>
        <w:t xml:space="preserve"> in 1Thessalonians </w:t>
      </w:r>
      <w:r w:rsidR="00737547" w:rsidRPr="005203BD">
        <w:rPr>
          <w:rFonts w:cs="Times"/>
          <w:bCs/>
          <w:szCs w:val="32"/>
        </w:rPr>
        <w:t xml:space="preserve">3:2. </w:t>
      </w:r>
      <w:r w:rsidR="00E846CA" w:rsidRPr="005203BD">
        <w:rPr>
          <w:rFonts w:cs="Times"/>
          <w:bCs/>
          <w:szCs w:val="32"/>
        </w:rPr>
        <w:t xml:space="preserve">A Presbytery had ordained </w:t>
      </w:r>
      <w:r w:rsidR="00CE0716">
        <w:rPr>
          <w:rFonts w:cs="Times"/>
          <w:bCs/>
          <w:szCs w:val="32"/>
        </w:rPr>
        <w:t>him</w:t>
      </w:r>
      <w:r w:rsidR="00A1621F">
        <w:rPr>
          <w:rFonts w:cs="Times"/>
          <w:bCs/>
          <w:szCs w:val="32"/>
        </w:rPr>
        <w:t xml:space="preserve">, </w:t>
      </w:r>
      <w:r w:rsidR="004453CA">
        <w:rPr>
          <w:rFonts w:cs="Times"/>
          <w:bCs/>
          <w:szCs w:val="32"/>
        </w:rPr>
        <w:t>(</w:t>
      </w:r>
      <w:r w:rsidR="00A1621F">
        <w:rPr>
          <w:rFonts w:cs="Times"/>
          <w:bCs/>
          <w:szCs w:val="32"/>
        </w:rPr>
        <w:t xml:space="preserve">1Timothy </w:t>
      </w:r>
      <w:r w:rsidR="00737547" w:rsidRPr="005203BD">
        <w:rPr>
          <w:rFonts w:cs="Times"/>
          <w:bCs/>
          <w:szCs w:val="32"/>
        </w:rPr>
        <w:t>4</w:t>
      </w:r>
      <w:r w:rsidR="00A1621F">
        <w:rPr>
          <w:rFonts w:cs="Times"/>
          <w:bCs/>
          <w:szCs w:val="32"/>
        </w:rPr>
        <w:t>:</w:t>
      </w:r>
      <w:r w:rsidR="00E846CA" w:rsidRPr="005203BD">
        <w:rPr>
          <w:rFonts w:cs="Times"/>
          <w:bCs/>
          <w:szCs w:val="32"/>
        </w:rPr>
        <w:t>14</w:t>
      </w:r>
      <w:r w:rsidR="00737547" w:rsidRPr="005203BD">
        <w:rPr>
          <w:rFonts w:cs="Times"/>
          <w:bCs/>
          <w:szCs w:val="32"/>
        </w:rPr>
        <w:t>.</w:t>
      </w:r>
      <w:r w:rsidR="004453CA">
        <w:rPr>
          <w:rFonts w:cs="Times"/>
          <w:bCs/>
          <w:szCs w:val="32"/>
        </w:rPr>
        <w:t>)</w:t>
      </w:r>
      <w:r w:rsidR="00737547" w:rsidRPr="005203BD">
        <w:rPr>
          <w:rFonts w:cs="Times"/>
          <w:bCs/>
          <w:szCs w:val="32"/>
        </w:rPr>
        <w:t xml:space="preserve">  He had been sent by Paul to establish in the faith those churches Paul had left. He had been instructed to find faithful men</w:t>
      </w:r>
      <w:r w:rsidR="0029798E">
        <w:rPr>
          <w:rFonts w:cs="Times"/>
          <w:bCs/>
          <w:szCs w:val="32"/>
        </w:rPr>
        <w:t>,</w:t>
      </w:r>
      <w:r w:rsidR="00737547" w:rsidRPr="005203BD">
        <w:rPr>
          <w:rFonts w:cs="Times"/>
          <w:bCs/>
          <w:szCs w:val="32"/>
        </w:rPr>
        <w:t xml:space="preserve"> capable of tea</w:t>
      </w:r>
      <w:r w:rsidR="007D7453">
        <w:rPr>
          <w:rFonts w:cs="Times"/>
          <w:bCs/>
          <w:szCs w:val="32"/>
        </w:rPr>
        <w:t>ching o</w:t>
      </w:r>
      <w:r w:rsidR="0029798E">
        <w:rPr>
          <w:rFonts w:cs="Times"/>
          <w:bCs/>
          <w:szCs w:val="32"/>
        </w:rPr>
        <w:t xml:space="preserve">thers. 2Timothy </w:t>
      </w:r>
      <w:r w:rsidR="007D7453">
        <w:rPr>
          <w:rFonts w:cs="Times"/>
          <w:bCs/>
          <w:szCs w:val="32"/>
        </w:rPr>
        <w:t xml:space="preserve">4:2 </w:t>
      </w:r>
      <w:r w:rsidR="00737547" w:rsidRPr="005203BD">
        <w:rPr>
          <w:rFonts w:cs="Times"/>
          <w:bCs/>
          <w:szCs w:val="32"/>
        </w:rPr>
        <w:t xml:space="preserve">He had </w:t>
      </w:r>
      <w:r w:rsidR="0029798E">
        <w:rPr>
          <w:rFonts w:cs="Times"/>
          <w:bCs/>
          <w:szCs w:val="32"/>
        </w:rPr>
        <w:t xml:space="preserve">authority to ordain </w:t>
      </w:r>
      <w:r w:rsidR="00351176">
        <w:rPr>
          <w:rFonts w:cs="Times"/>
          <w:bCs/>
          <w:szCs w:val="32"/>
        </w:rPr>
        <w:t>elder</w:t>
      </w:r>
      <w:r w:rsidR="0029798E">
        <w:rPr>
          <w:rFonts w:cs="Times"/>
          <w:bCs/>
          <w:szCs w:val="32"/>
        </w:rPr>
        <w:t>s. 1Timothy</w:t>
      </w:r>
      <w:r w:rsidR="00737547" w:rsidRPr="005203BD">
        <w:rPr>
          <w:rFonts w:cs="Times"/>
          <w:bCs/>
          <w:szCs w:val="32"/>
        </w:rPr>
        <w:t xml:space="preserve"> 5:22</w:t>
      </w:r>
    </w:p>
    <w:p w14:paraId="0C9E2F7E" w14:textId="31BED6D7" w:rsidR="008E6944" w:rsidRPr="005203BD" w:rsidRDefault="00A42F01" w:rsidP="002D2F40">
      <w:pPr>
        <w:widowControl w:val="0"/>
        <w:autoSpaceDE w:val="0"/>
        <w:autoSpaceDN w:val="0"/>
        <w:adjustRightInd w:val="0"/>
        <w:spacing w:after="320"/>
        <w:rPr>
          <w:rFonts w:cs="Times"/>
          <w:bCs/>
          <w:szCs w:val="32"/>
        </w:rPr>
      </w:pPr>
      <w:r w:rsidRPr="005203BD">
        <w:rPr>
          <w:rFonts w:cs="Times"/>
          <w:bCs/>
          <w:szCs w:val="32"/>
        </w:rPr>
        <w:t xml:space="preserve">From these clues we </w:t>
      </w:r>
      <w:r w:rsidR="009F6D36" w:rsidRPr="005203BD">
        <w:rPr>
          <w:rFonts w:cs="Times"/>
          <w:bCs/>
          <w:szCs w:val="32"/>
        </w:rPr>
        <w:t>see</w:t>
      </w:r>
      <w:r w:rsidRPr="005203BD">
        <w:rPr>
          <w:rFonts w:cs="Times"/>
          <w:bCs/>
          <w:szCs w:val="32"/>
        </w:rPr>
        <w:t xml:space="preserve"> </w:t>
      </w:r>
      <w:r w:rsidR="009F6D36" w:rsidRPr="005203BD">
        <w:rPr>
          <w:rFonts w:cs="Times"/>
          <w:bCs/>
          <w:szCs w:val="32"/>
        </w:rPr>
        <w:t>1&amp;2</w:t>
      </w:r>
      <w:r w:rsidR="00737547" w:rsidRPr="005203BD">
        <w:rPr>
          <w:rFonts w:cs="Times"/>
          <w:bCs/>
          <w:szCs w:val="32"/>
        </w:rPr>
        <w:t>Timothy are instructions to a young pastor</w:t>
      </w:r>
      <w:r w:rsidR="00F66B21">
        <w:rPr>
          <w:rFonts w:cs="Times"/>
          <w:bCs/>
          <w:szCs w:val="32"/>
        </w:rPr>
        <w:t xml:space="preserve"> in</w:t>
      </w:r>
      <w:r w:rsidR="00A63648">
        <w:rPr>
          <w:rFonts w:cs="Times"/>
          <w:bCs/>
          <w:szCs w:val="32"/>
        </w:rPr>
        <w:t xml:space="preserve"> </w:t>
      </w:r>
      <w:r w:rsidR="00737547" w:rsidRPr="005203BD">
        <w:rPr>
          <w:rFonts w:cs="Times"/>
          <w:bCs/>
          <w:szCs w:val="32"/>
        </w:rPr>
        <w:t xml:space="preserve">how to organize a church. In Chapter 3, Paul gives Timothy some character qualifications for </w:t>
      </w:r>
      <w:r w:rsidR="00351176">
        <w:rPr>
          <w:rFonts w:cs="Times"/>
          <w:bCs/>
          <w:szCs w:val="32"/>
        </w:rPr>
        <w:t>elder</w:t>
      </w:r>
      <w:r w:rsidR="00737547" w:rsidRPr="005203BD">
        <w:rPr>
          <w:rFonts w:cs="Times"/>
          <w:bCs/>
          <w:szCs w:val="32"/>
        </w:rPr>
        <w:t>s. It is possible therefore that when Paul wrote this chapter, he was thinking principally of Ruling Elders.</w:t>
      </w:r>
    </w:p>
    <w:p w14:paraId="2B909DB0" w14:textId="006D6D47" w:rsidR="008E6944"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This may explain the use of </w:t>
      </w:r>
      <w:r w:rsidR="008925E8">
        <w:rPr>
          <w:rFonts w:cs="Times"/>
          <w:bCs/>
          <w:szCs w:val="32"/>
        </w:rPr>
        <w:t xml:space="preserve">the term </w:t>
      </w:r>
      <w:r w:rsidR="002D7005" w:rsidRPr="004453CA">
        <w:rPr>
          <w:i/>
        </w:rPr>
        <w:t>o</w:t>
      </w:r>
      <w:r w:rsidRPr="004453CA">
        <w:rPr>
          <w:i/>
        </w:rPr>
        <w:t>verseer</w:t>
      </w:r>
      <w:r w:rsidR="008925E8">
        <w:rPr>
          <w:rFonts w:cs="Times"/>
          <w:bCs/>
          <w:szCs w:val="32"/>
        </w:rPr>
        <w:t xml:space="preserve"> </w:t>
      </w:r>
      <w:r w:rsidRPr="005203BD">
        <w:rPr>
          <w:rFonts w:cs="Times"/>
          <w:bCs/>
          <w:szCs w:val="32"/>
        </w:rPr>
        <w:t xml:space="preserve">in </w:t>
      </w:r>
      <w:r w:rsidR="00482052">
        <w:rPr>
          <w:rFonts w:cs="Times"/>
          <w:bCs/>
          <w:szCs w:val="32"/>
        </w:rPr>
        <w:t xml:space="preserve">Verse </w:t>
      </w:r>
      <w:r w:rsidRPr="005203BD">
        <w:rPr>
          <w:rFonts w:cs="Times"/>
          <w:bCs/>
          <w:szCs w:val="32"/>
        </w:rPr>
        <w:t xml:space="preserve">1, rather than </w:t>
      </w:r>
      <w:r w:rsidR="000E7A25" w:rsidRPr="000E7A25">
        <w:rPr>
          <w:rFonts w:cs="Times"/>
          <w:bCs/>
          <w:i/>
          <w:szCs w:val="32"/>
        </w:rPr>
        <w:t>teacher</w:t>
      </w:r>
      <w:r w:rsidR="000E7A25" w:rsidRPr="005203BD">
        <w:rPr>
          <w:rFonts w:cs="Times"/>
          <w:bCs/>
          <w:szCs w:val="32"/>
        </w:rPr>
        <w:t xml:space="preserve"> </w:t>
      </w:r>
      <w:r w:rsidRPr="005203BD">
        <w:rPr>
          <w:rFonts w:cs="Times"/>
          <w:bCs/>
          <w:szCs w:val="32"/>
        </w:rPr>
        <w:t xml:space="preserve">or </w:t>
      </w:r>
      <w:r w:rsidR="000E7A25" w:rsidRPr="000E7A25">
        <w:rPr>
          <w:rFonts w:cs="Times"/>
          <w:bCs/>
          <w:i/>
          <w:szCs w:val="32"/>
        </w:rPr>
        <w:t>pastor</w:t>
      </w:r>
      <w:r w:rsidR="00826B37">
        <w:rPr>
          <w:rFonts w:cs="Times"/>
          <w:bCs/>
          <w:szCs w:val="32"/>
        </w:rPr>
        <w:t>.</w:t>
      </w:r>
      <w:r w:rsidR="00826B37">
        <w:rPr>
          <w:rFonts w:cs="Times"/>
          <w:bCs/>
          <w:i/>
          <w:iCs/>
          <w:szCs w:val="32"/>
        </w:rPr>
        <w:t xml:space="preserve"> </w:t>
      </w:r>
      <w:r w:rsidR="00BF0F0E" w:rsidRPr="005203BD">
        <w:rPr>
          <w:rFonts w:cs="Times"/>
          <w:bCs/>
          <w:i/>
          <w:iCs/>
          <w:szCs w:val="32"/>
        </w:rPr>
        <w:t>If</w:t>
      </w:r>
      <w:r w:rsidRPr="005203BD">
        <w:rPr>
          <w:rFonts w:cs="Times"/>
          <w:bCs/>
          <w:i/>
          <w:iCs/>
          <w:szCs w:val="32"/>
        </w:rPr>
        <w:t xml:space="preserve"> anyone sets his heart on being an ove</w:t>
      </w:r>
      <w:r w:rsidR="00826B37">
        <w:rPr>
          <w:rFonts w:cs="Times"/>
          <w:bCs/>
          <w:i/>
          <w:iCs/>
          <w:szCs w:val="32"/>
        </w:rPr>
        <w:t>rseer, he desires a noble task.</w:t>
      </w:r>
      <w:r w:rsidRPr="005203BD">
        <w:rPr>
          <w:rFonts w:cs="Times"/>
          <w:bCs/>
          <w:i/>
          <w:iCs/>
          <w:szCs w:val="32"/>
        </w:rPr>
        <w:t xml:space="preserve"> (NIV) </w:t>
      </w:r>
      <w:r w:rsidRPr="005203BD">
        <w:rPr>
          <w:rFonts w:cs="Times"/>
          <w:bCs/>
          <w:szCs w:val="32"/>
        </w:rPr>
        <w:t xml:space="preserve">The term </w:t>
      </w:r>
      <w:r w:rsidRPr="004453CA">
        <w:rPr>
          <w:i/>
        </w:rPr>
        <w:t>bishop</w:t>
      </w:r>
      <w:r w:rsidRPr="005203BD">
        <w:rPr>
          <w:rFonts w:cs="Times"/>
          <w:bCs/>
          <w:szCs w:val="32"/>
        </w:rPr>
        <w:t xml:space="preserve"> here is </w:t>
      </w:r>
      <w:r w:rsidR="00BF0F0E" w:rsidRPr="005203BD">
        <w:rPr>
          <w:rFonts w:cs="Times"/>
          <w:bCs/>
          <w:i/>
          <w:iCs/>
          <w:szCs w:val="32"/>
        </w:rPr>
        <w:t>episcopes</w:t>
      </w:r>
      <w:r w:rsidR="00D04CA0" w:rsidRPr="005203BD">
        <w:rPr>
          <w:rFonts w:cs="Times"/>
          <w:bCs/>
          <w:i/>
          <w:iCs/>
          <w:szCs w:val="32"/>
        </w:rPr>
        <w:t>,</w:t>
      </w:r>
      <w:r w:rsidRPr="005203BD">
        <w:rPr>
          <w:rFonts w:cs="Times"/>
          <w:bCs/>
          <w:szCs w:val="32"/>
        </w:rPr>
        <w:t xml:space="preserve"> meaning </w:t>
      </w:r>
      <w:r w:rsidR="003C1786" w:rsidRPr="004453CA">
        <w:rPr>
          <w:rFonts w:cs="Times"/>
          <w:bCs/>
          <w:szCs w:val="32"/>
        </w:rPr>
        <w:t>“</w:t>
      </w:r>
      <w:r w:rsidRPr="004453CA">
        <w:t>overseer</w:t>
      </w:r>
      <w:r w:rsidR="003C1786" w:rsidRPr="004453CA">
        <w:rPr>
          <w:rFonts w:cs="Times"/>
          <w:bCs/>
          <w:szCs w:val="32"/>
        </w:rPr>
        <w:t>”</w:t>
      </w:r>
      <w:r w:rsidRPr="005203BD">
        <w:rPr>
          <w:rFonts w:cs="Times"/>
          <w:bCs/>
          <w:szCs w:val="32"/>
        </w:rPr>
        <w:t xml:space="preserve"> or </w:t>
      </w:r>
      <w:r w:rsidR="003C1786" w:rsidRPr="005203BD">
        <w:rPr>
          <w:rFonts w:cs="Times"/>
          <w:bCs/>
          <w:szCs w:val="32"/>
        </w:rPr>
        <w:t>“</w:t>
      </w:r>
      <w:r w:rsidRPr="004453CA">
        <w:t>supervisor</w:t>
      </w:r>
      <w:r w:rsidR="00D04CA0" w:rsidRPr="005203BD">
        <w:rPr>
          <w:rFonts w:cs="Times"/>
          <w:bCs/>
          <w:szCs w:val="32"/>
        </w:rPr>
        <w:t>.”</w:t>
      </w:r>
      <w:r w:rsidRPr="005203BD">
        <w:rPr>
          <w:rFonts w:cs="Times"/>
          <w:bCs/>
          <w:szCs w:val="32"/>
        </w:rPr>
        <w:t xml:space="preserve"> Supervision is primarily a governmental function.</w:t>
      </w:r>
    </w:p>
    <w:p w14:paraId="65FE2328" w14:textId="2F7D70CD" w:rsidR="008E6944"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Notice also the use of </w:t>
      </w:r>
      <w:r w:rsidRPr="004453CA">
        <w:rPr>
          <w:i/>
        </w:rPr>
        <w:t>able to teach</w:t>
      </w:r>
      <w:r w:rsidR="004466DB">
        <w:rPr>
          <w:rFonts w:cs="Times"/>
          <w:bCs/>
          <w:szCs w:val="32"/>
        </w:rPr>
        <w:t xml:space="preserve"> in </w:t>
      </w:r>
      <w:r w:rsidR="00482052">
        <w:rPr>
          <w:rFonts w:cs="Times"/>
          <w:bCs/>
          <w:szCs w:val="32"/>
        </w:rPr>
        <w:t xml:space="preserve">Verse </w:t>
      </w:r>
      <w:r w:rsidRPr="005203BD">
        <w:rPr>
          <w:rFonts w:cs="Times"/>
          <w:bCs/>
          <w:szCs w:val="32"/>
        </w:rPr>
        <w:t>2. A Teachin</w:t>
      </w:r>
      <w:r w:rsidR="00E6297B" w:rsidRPr="005203BD">
        <w:rPr>
          <w:rFonts w:cs="Times"/>
          <w:bCs/>
          <w:szCs w:val="32"/>
        </w:rPr>
        <w:t xml:space="preserve">g Elder must be more than just </w:t>
      </w:r>
      <w:r w:rsidRPr="005203BD">
        <w:rPr>
          <w:rFonts w:cs="Times"/>
          <w:bCs/>
          <w:i/>
          <w:szCs w:val="32"/>
        </w:rPr>
        <w:t xml:space="preserve">able </w:t>
      </w:r>
      <w:r w:rsidR="00E6297B" w:rsidRPr="005203BD">
        <w:rPr>
          <w:rFonts w:cs="Times"/>
          <w:bCs/>
          <w:i/>
          <w:szCs w:val="32"/>
        </w:rPr>
        <w:t>to</w:t>
      </w:r>
      <w:r w:rsidRPr="005203BD">
        <w:rPr>
          <w:rFonts w:cs="Times"/>
          <w:bCs/>
          <w:i/>
          <w:szCs w:val="32"/>
        </w:rPr>
        <w:t xml:space="preserve"> teach</w:t>
      </w:r>
      <w:r w:rsidRPr="005203BD">
        <w:rPr>
          <w:rFonts w:cs="Times"/>
          <w:bCs/>
          <w:szCs w:val="32"/>
        </w:rPr>
        <w:t xml:space="preserve">. He must </w:t>
      </w:r>
      <w:r w:rsidRPr="005203BD">
        <w:rPr>
          <w:rFonts w:cs="Times"/>
          <w:bCs/>
          <w:i/>
          <w:iCs/>
          <w:szCs w:val="32"/>
        </w:rPr>
        <w:t>be</w:t>
      </w:r>
      <w:r w:rsidRPr="005203BD">
        <w:rPr>
          <w:rFonts w:cs="Times"/>
          <w:bCs/>
          <w:szCs w:val="32"/>
        </w:rPr>
        <w:t xml:space="preserve"> a teacher, capable of refuting and rebuking his opponents and defending </w:t>
      </w:r>
      <w:r w:rsidR="00EF1F49">
        <w:rPr>
          <w:rFonts w:cs="Times"/>
          <w:bCs/>
          <w:szCs w:val="32"/>
        </w:rPr>
        <w:t xml:space="preserve">sound doctrine effectively, 1Timothy </w:t>
      </w:r>
      <w:r w:rsidRPr="005203BD">
        <w:rPr>
          <w:rFonts w:cs="Times"/>
          <w:bCs/>
          <w:szCs w:val="32"/>
        </w:rPr>
        <w:t>1</w:t>
      </w:r>
      <w:r w:rsidR="00EF1F49">
        <w:rPr>
          <w:rFonts w:cs="Times"/>
          <w:bCs/>
          <w:szCs w:val="32"/>
        </w:rPr>
        <w:t>:</w:t>
      </w:r>
      <w:r w:rsidR="00E846CA" w:rsidRPr="005203BD">
        <w:rPr>
          <w:rFonts w:cs="Times"/>
          <w:bCs/>
          <w:szCs w:val="32"/>
        </w:rPr>
        <w:t>9</w:t>
      </w:r>
      <w:r w:rsidR="00EF1F49">
        <w:rPr>
          <w:rFonts w:cs="Times"/>
          <w:bCs/>
          <w:szCs w:val="32"/>
        </w:rPr>
        <w:t>.</w:t>
      </w:r>
      <w:r w:rsidRPr="005203BD">
        <w:rPr>
          <w:rFonts w:cs="Times"/>
          <w:bCs/>
          <w:szCs w:val="32"/>
        </w:rPr>
        <w:t xml:space="preserve"> This requires </w:t>
      </w:r>
      <w:r w:rsidR="001056BD">
        <w:rPr>
          <w:rFonts w:cs="Times"/>
          <w:bCs/>
          <w:szCs w:val="32"/>
        </w:rPr>
        <w:t>he be skillful in</w:t>
      </w:r>
      <w:r w:rsidRPr="005203BD">
        <w:rPr>
          <w:rFonts w:cs="Times"/>
          <w:bCs/>
          <w:szCs w:val="32"/>
        </w:rPr>
        <w:t xml:space="preserve"> </w:t>
      </w:r>
      <w:r w:rsidR="00BF0F0E" w:rsidRPr="005203BD">
        <w:rPr>
          <w:rFonts w:cs="Times"/>
          <w:bCs/>
          <w:szCs w:val="32"/>
        </w:rPr>
        <w:t>argumentation</w:t>
      </w:r>
      <w:r w:rsidR="001056BD">
        <w:rPr>
          <w:rFonts w:cs="Times"/>
          <w:bCs/>
          <w:szCs w:val="32"/>
        </w:rPr>
        <w:t xml:space="preserve"> and didactics, areas </w:t>
      </w:r>
      <w:r w:rsidRPr="005203BD">
        <w:rPr>
          <w:rFonts w:cs="Times"/>
          <w:bCs/>
          <w:szCs w:val="32"/>
        </w:rPr>
        <w:t xml:space="preserve">not mentioned in Chapter 3. But they </w:t>
      </w:r>
      <w:r w:rsidRPr="005203BD">
        <w:rPr>
          <w:rFonts w:cs="Times"/>
          <w:bCs/>
          <w:i/>
          <w:iCs/>
          <w:szCs w:val="32"/>
        </w:rPr>
        <w:t xml:space="preserve">are </w:t>
      </w:r>
      <w:r w:rsidRPr="005203BD">
        <w:rPr>
          <w:rFonts w:cs="Times"/>
          <w:bCs/>
          <w:szCs w:val="32"/>
        </w:rPr>
        <w:t>mentioned elsewhere in the epistles, directed to Timothy, an ordained minister.</w:t>
      </w:r>
    </w:p>
    <w:p w14:paraId="6197948A" w14:textId="2A5895FB" w:rsidR="008E6944"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Note </w:t>
      </w:r>
      <w:r w:rsidR="00E846CA" w:rsidRPr="005203BD">
        <w:rPr>
          <w:rFonts w:cs="Times"/>
          <w:bCs/>
          <w:szCs w:val="32"/>
        </w:rPr>
        <w:t>also in</w:t>
      </w:r>
      <w:r w:rsidR="001056BD">
        <w:rPr>
          <w:rFonts w:cs="Times"/>
          <w:bCs/>
          <w:szCs w:val="32"/>
        </w:rPr>
        <w:t xml:space="preserve"> 2Timothy </w:t>
      </w:r>
      <w:r w:rsidRPr="005203BD">
        <w:rPr>
          <w:rFonts w:cs="Times"/>
          <w:bCs/>
          <w:szCs w:val="32"/>
        </w:rPr>
        <w:t xml:space="preserve">2:2, Paul tells Timothy to find faithful men who can teach others also. It is </w:t>
      </w:r>
      <w:r w:rsidR="00E846CA" w:rsidRPr="005203BD">
        <w:rPr>
          <w:rFonts w:cs="Times"/>
          <w:bCs/>
          <w:szCs w:val="32"/>
        </w:rPr>
        <w:t>unlikely he</w:t>
      </w:r>
      <w:r w:rsidRPr="005203BD">
        <w:rPr>
          <w:rFonts w:cs="Times"/>
          <w:bCs/>
          <w:szCs w:val="32"/>
        </w:rPr>
        <w:t xml:space="preserve"> would bypass his Ruling Elders in this, if they existed. Apparently Paul was instructing Timothy on how to form his Session.</w:t>
      </w:r>
    </w:p>
    <w:p w14:paraId="0F2A5843" w14:textId="1335F45F" w:rsidR="008E6944" w:rsidRPr="005203BD" w:rsidRDefault="00515830" w:rsidP="002D2F40">
      <w:pPr>
        <w:widowControl w:val="0"/>
        <w:autoSpaceDE w:val="0"/>
        <w:autoSpaceDN w:val="0"/>
        <w:adjustRightInd w:val="0"/>
        <w:spacing w:after="320"/>
        <w:rPr>
          <w:rFonts w:cs="Times"/>
          <w:bCs/>
          <w:szCs w:val="32"/>
        </w:rPr>
      </w:pPr>
      <w:r>
        <w:rPr>
          <w:rFonts w:cs="Times"/>
          <w:bCs/>
          <w:szCs w:val="32"/>
        </w:rPr>
        <w:t>If this is the case</w:t>
      </w:r>
      <w:r w:rsidR="00737547" w:rsidRPr="005203BD">
        <w:rPr>
          <w:rFonts w:cs="Times"/>
          <w:bCs/>
          <w:szCs w:val="32"/>
        </w:rPr>
        <w:t xml:space="preserve">, then it is difficult to see how any text in the Pastoral Epistles </w:t>
      </w:r>
      <w:r w:rsidR="006645B6">
        <w:rPr>
          <w:rFonts w:cs="Times"/>
          <w:bCs/>
          <w:szCs w:val="32"/>
        </w:rPr>
        <w:t>could support a one-office view.</w:t>
      </w:r>
    </w:p>
    <w:p w14:paraId="52341474" w14:textId="77777777" w:rsidR="0027426C" w:rsidRDefault="008E6944" w:rsidP="00D32938">
      <w:pPr>
        <w:pStyle w:val="Heading2"/>
      </w:pPr>
      <w:r w:rsidRPr="005203BD">
        <w:t>Evidence Four</w:t>
      </w:r>
    </w:p>
    <w:p w14:paraId="3510032E" w14:textId="13DFAC46" w:rsidR="00566908" w:rsidRPr="005203BD" w:rsidRDefault="00737547" w:rsidP="002D2F40">
      <w:pPr>
        <w:widowControl w:val="0"/>
        <w:autoSpaceDE w:val="0"/>
        <w:autoSpaceDN w:val="0"/>
        <w:adjustRightInd w:val="0"/>
        <w:rPr>
          <w:rFonts w:cs="Times"/>
          <w:bCs/>
          <w:szCs w:val="32"/>
        </w:rPr>
      </w:pPr>
      <w:r w:rsidRPr="005203BD">
        <w:rPr>
          <w:rFonts w:cs="Times"/>
          <w:bCs/>
          <w:szCs w:val="32"/>
        </w:rPr>
        <w:t xml:space="preserve">The Mentoring Function </w:t>
      </w:r>
      <w:r w:rsidR="00924877" w:rsidRPr="005203BD">
        <w:rPr>
          <w:rFonts w:cs="Times"/>
          <w:bCs/>
          <w:szCs w:val="32"/>
        </w:rPr>
        <w:t>of the</w:t>
      </w:r>
      <w:r w:rsidRPr="005203BD">
        <w:rPr>
          <w:rFonts w:cs="Times"/>
          <w:bCs/>
          <w:szCs w:val="32"/>
        </w:rPr>
        <w:t xml:space="preserve"> </w:t>
      </w:r>
      <w:r w:rsidR="00694A49" w:rsidRPr="005203BD">
        <w:rPr>
          <w:rFonts w:cs="Times"/>
          <w:bCs/>
          <w:szCs w:val="32"/>
        </w:rPr>
        <w:t>p</w:t>
      </w:r>
      <w:r w:rsidR="00694A49">
        <w:rPr>
          <w:rFonts w:cs="Times"/>
          <w:bCs/>
          <w:szCs w:val="32"/>
        </w:rPr>
        <w:t xml:space="preserve">astor-teacher </w:t>
      </w:r>
      <w:r w:rsidR="00806349">
        <w:rPr>
          <w:rFonts w:cs="Times"/>
          <w:bCs/>
          <w:szCs w:val="32"/>
        </w:rPr>
        <w:t>In Ephesians 4:11-</w:t>
      </w:r>
      <w:r w:rsidRPr="005203BD">
        <w:rPr>
          <w:rFonts w:cs="Times"/>
          <w:bCs/>
          <w:szCs w:val="32"/>
        </w:rPr>
        <w:t>16</w:t>
      </w:r>
    </w:p>
    <w:p w14:paraId="037D16CE" w14:textId="77777777" w:rsidR="0027426C" w:rsidRDefault="00737547" w:rsidP="002D2F40">
      <w:pPr>
        <w:widowControl w:val="0"/>
        <w:autoSpaceDE w:val="0"/>
        <w:autoSpaceDN w:val="0"/>
        <w:adjustRightInd w:val="0"/>
        <w:rPr>
          <w:rFonts w:cs="Times"/>
          <w:bCs/>
          <w:szCs w:val="32"/>
        </w:rPr>
      </w:pPr>
      <w:r w:rsidRPr="005203BD">
        <w:rPr>
          <w:rFonts w:cs="Times"/>
          <w:bCs/>
          <w:szCs w:val="32"/>
        </w:rPr>
        <w:t>In this text, we see both the</w:t>
      </w:r>
      <w:r w:rsidR="003C65A4">
        <w:rPr>
          <w:rFonts w:cs="Times"/>
          <w:bCs/>
          <w:szCs w:val="32"/>
        </w:rPr>
        <w:t xml:space="preserve"> titles and the functions of </w:t>
      </w:r>
      <w:r w:rsidRPr="005203BD">
        <w:rPr>
          <w:rFonts w:cs="Times"/>
          <w:bCs/>
          <w:szCs w:val="32"/>
        </w:rPr>
        <w:t xml:space="preserve">ministers. The long sentence in </w:t>
      </w:r>
      <w:r w:rsidR="00053493">
        <w:rPr>
          <w:rFonts w:cs="Times"/>
          <w:bCs/>
          <w:szCs w:val="32"/>
        </w:rPr>
        <w:t xml:space="preserve">verses </w:t>
      </w:r>
      <w:r w:rsidRPr="005203BD">
        <w:rPr>
          <w:rFonts w:cs="Times"/>
          <w:bCs/>
          <w:szCs w:val="32"/>
        </w:rPr>
        <w:t>12-</w:t>
      </w:r>
      <w:r w:rsidR="00806349">
        <w:rPr>
          <w:rFonts w:cs="Times"/>
          <w:bCs/>
          <w:szCs w:val="32"/>
        </w:rPr>
        <w:t>1</w:t>
      </w:r>
      <w:r w:rsidRPr="005203BD">
        <w:rPr>
          <w:rFonts w:cs="Times"/>
          <w:bCs/>
          <w:szCs w:val="32"/>
        </w:rPr>
        <w:t>6 describes the goals of their ministry t</w:t>
      </w:r>
      <w:r w:rsidR="00A3784A">
        <w:rPr>
          <w:rFonts w:cs="Times"/>
          <w:bCs/>
          <w:szCs w:val="32"/>
        </w:rPr>
        <w:t>oward all other Christians. They</w:t>
      </w:r>
      <w:r w:rsidRPr="005203BD">
        <w:rPr>
          <w:rFonts w:cs="Times"/>
          <w:bCs/>
          <w:szCs w:val="32"/>
        </w:rPr>
        <w:t xml:space="preserve"> are: Equip Christians to minister, teach them the knowledge of the Son of God, mature them in Christ, affirm them in sound doctrine, and in general, to grow </w:t>
      </w:r>
      <w:r w:rsidR="00C172BD">
        <w:rPr>
          <w:rFonts w:cs="Times"/>
          <w:bCs/>
          <w:szCs w:val="32"/>
        </w:rPr>
        <w:t>them to</w:t>
      </w:r>
      <w:r w:rsidR="00B034D7">
        <w:rPr>
          <w:rFonts w:cs="Times"/>
          <w:bCs/>
          <w:szCs w:val="32"/>
        </w:rPr>
        <w:t xml:space="preserve"> maturity</w:t>
      </w:r>
      <w:r w:rsidRPr="005203BD">
        <w:rPr>
          <w:rFonts w:cs="Times"/>
          <w:bCs/>
          <w:szCs w:val="32"/>
        </w:rPr>
        <w:t>.</w:t>
      </w:r>
    </w:p>
    <w:p w14:paraId="7465E3B4"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The word </w:t>
      </w:r>
      <w:r w:rsidRPr="004453CA">
        <w:rPr>
          <w:i/>
        </w:rPr>
        <w:t>mentoring</w:t>
      </w:r>
      <w:r w:rsidRPr="005203BD">
        <w:rPr>
          <w:rFonts w:cs="Times"/>
          <w:bCs/>
          <w:szCs w:val="32"/>
        </w:rPr>
        <w:t xml:space="preserve"> summarizes this. The </w:t>
      </w:r>
      <w:r w:rsidR="002B292B">
        <w:rPr>
          <w:rFonts w:cs="Times"/>
          <w:bCs/>
          <w:szCs w:val="32"/>
        </w:rPr>
        <w:t>means</w:t>
      </w:r>
      <w:r w:rsidR="00D444F2">
        <w:rPr>
          <w:rFonts w:cs="Times"/>
          <w:bCs/>
          <w:szCs w:val="32"/>
        </w:rPr>
        <w:t xml:space="preserve"> by which they do it </w:t>
      </w:r>
      <w:r w:rsidRPr="005203BD">
        <w:rPr>
          <w:rFonts w:cs="Times"/>
          <w:bCs/>
          <w:szCs w:val="32"/>
        </w:rPr>
        <w:t>is the teaching of the Word.</w:t>
      </w:r>
    </w:p>
    <w:p w14:paraId="5E8EE77C" w14:textId="77777777" w:rsidR="0027426C" w:rsidRDefault="00E846CA" w:rsidP="002D2F40">
      <w:pPr>
        <w:widowControl w:val="0"/>
        <w:autoSpaceDE w:val="0"/>
        <w:autoSpaceDN w:val="0"/>
        <w:adjustRightInd w:val="0"/>
        <w:rPr>
          <w:rFonts w:cs="Times"/>
          <w:bCs/>
          <w:szCs w:val="32"/>
        </w:rPr>
      </w:pPr>
      <w:r w:rsidRPr="005203BD">
        <w:rPr>
          <w:rFonts w:cs="Times"/>
          <w:bCs/>
          <w:szCs w:val="32"/>
        </w:rPr>
        <w:t>Notice Ruling</w:t>
      </w:r>
      <w:r w:rsidR="00737547" w:rsidRPr="005203BD">
        <w:rPr>
          <w:rFonts w:cs="Times"/>
          <w:bCs/>
          <w:szCs w:val="32"/>
        </w:rPr>
        <w:t xml:space="preserve"> Elder is not mentioned in this context. If it were, we would have a contradiction, because none of us </w:t>
      </w:r>
      <w:r w:rsidRPr="005203BD">
        <w:rPr>
          <w:rFonts w:cs="Times"/>
          <w:bCs/>
          <w:szCs w:val="32"/>
        </w:rPr>
        <w:t>believe the</w:t>
      </w:r>
      <w:r w:rsidR="00737547" w:rsidRPr="005203BD">
        <w:rPr>
          <w:rFonts w:cs="Times"/>
          <w:bCs/>
          <w:szCs w:val="32"/>
        </w:rPr>
        <w:t xml:space="preserve"> teaching ministry is the primary function of Ruling Elders.</w:t>
      </w:r>
    </w:p>
    <w:p w14:paraId="3AABA89B"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This in turn suggests a distinction in the two offices, which is a difference of office, rather than a mere </w:t>
      </w:r>
      <w:r w:rsidR="00C209B8">
        <w:rPr>
          <w:rFonts w:cs="Times"/>
          <w:bCs/>
          <w:szCs w:val="32"/>
        </w:rPr>
        <w:t xml:space="preserve">coincidence of function.   In </w:t>
      </w:r>
      <w:r w:rsidR="00053493">
        <w:rPr>
          <w:rFonts w:cs="Times"/>
          <w:bCs/>
          <w:szCs w:val="32"/>
        </w:rPr>
        <w:t xml:space="preserve">verses </w:t>
      </w:r>
      <w:r w:rsidRPr="005203BD">
        <w:rPr>
          <w:rFonts w:cs="Times"/>
          <w:bCs/>
          <w:szCs w:val="32"/>
        </w:rPr>
        <w:t xml:space="preserve">10-12, we </w:t>
      </w:r>
      <w:r w:rsidR="00E846CA" w:rsidRPr="005203BD">
        <w:rPr>
          <w:rFonts w:cs="Times"/>
          <w:bCs/>
          <w:szCs w:val="32"/>
        </w:rPr>
        <w:t>see Christ</w:t>
      </w:r>
      <w:r w:rsidRPr="005203BD">
        <w:rPr>
          <w:rFonts w:cs="Times"/>
          <w:bCs/>
          <w:szCs w:val="32"/>
        </w:rPr>
        <w:t xml:space="preserve"> has given gifts to men. What are these gifts? They are the men in </w:t>
      </w:r>
      <w:r w:rsidR="00482052">
        <w:rPr>
          <w:rFonts w:cs="Times"/>
          <w:bCs/>
          <w:szCs w:val="32"/>
        </w:rPr>
        <w:t xml:space="preserve">Verse </w:t>
      </w:r>
      <w:r w:rsidRPr="005203BD">
        <w:rPr>
          <w:rFonts w:cs="Times"/>
          <w:bCs/>
          <w:szCs w:val="32"/>
        </w:rPr>
        <w:t>11, which Christ is giving to the church to bring them to maturity.</w:t>
      </w:r>
    </w:p>
    <w:p w14:paraId="77B7FB2B" w14:textId="77777777" w:rsidR="0027426C" w:rsidRDefault="00737547" w:rsidP="002D2F40">
      <w:pPr>
        <w:widowControl w:val="0"/>
        <w:autoSpaceDE w:val="0"/>
        <w:autoSpaceDN w:val="0"/>
        <w:adjustRightInd w:val="0"/>
        <w:rPr>
          <w:rFonts w:cs="Times"/>
          <w:bCs/>
          <w:szCs w:val="32"/>
        </w:rPr>
      </w:pPr>
      <w:r w:rsidRPr="005203BD">
        <w:rPr>
          <w:rFonts w:cs="Times"/>
          <w:bCs/>
          <w:szCs w:val="32"/>
        </w:rPr>
        <w:t>This cannot logically be said of all church officers in the same way. Otherwise, all would be teachers.</w:t>
      </w:r>
    </w:p>
    <w:p w14:paraId="6D7AA853" w14:textId="77777777" w:rsidR="0027426C" w:rsidRDefault="00737547" w:rsidP="002D2F40">
      <w:pPr>
        <w:widowControl w:val="0"/>
        <w:autoSpaceDE w:val="0"/>
        <w:autoSpaceDN w:val="0"/>
        <w:adjustRightInd w:val="0"/>
        <w:outlineLvl w:val="0"/>
        <w:rPr>
          <w:rFonts w:cs="Times"/>
          <w:bCs/>
          <w:szCs w:val="32"/>
        </w:rPr>
      </w:pPr>
      <w:r w:rsidRPr="005203BD">
        <w:rPr>
          <w:rFonts w:cs="Times"/>
          <w:bCs/>
          <w:szCs w:val="32"/>
        </w:rPr>
        <w:t xml:space="preserve">Dunckerley expresses this </w:t>
      </w:r>
      <w:r w:rsidR="00121953">
        <w:rPr>
          <w:rFonts w:cs="Times"/>
          <w:bCs/>
          <w:szCs w:val="32"/>
        </w:rPr>
        <w:t>clearly</w:t>
      </w:r>
      <w:r w:rsidRPr="005203BD">
        <w:rPr>
          <w:rFonts w:cs="Times"/>
          <w:bCs/>
          <w:szCs w:val="32"/>
        </w:rPr>
        <w:t>:</w:t>
      </w:r>
    </w:p>
    <w:p w14:paraId="253F7344" w14:textId="06E0C32A" w:rsidR="00566908" w:rsidRPr="003A029E" w:rsidRDefault="00737547" w:rsidP="003A029E">
      <w:pPr>
        <w:pStyle w:val="Quotes"/>
      </w:pPr>
      <w:r w:rsidRPr="005203BD">
        <w:t>It is not simply that he gives some men the gifts to function as apostles, prophets, evangelists, pastors and teachers. The thought is more that the men who are apostles, prophets, evangelists, pastors are given to the church to minister the Word and to equip the sain</w:t>
      </w:r>
      <w:r w:rsidR="00CA678C">
        <w:t>ts for other forms of ministry.</w:t>
      </w:r>
      <w:r w:rsidRPr="005203BD">
        <w:t xml:space="preserve"> </w:t>
      </w:r>
      <w:r w:rsidRPr="004453CA">
        <w:rPr>
          <w:rStyle w:val="BookTitle"/>
        </w:rPr>
        <w:t>Position Papers</w:t>
      </w:r>
      <w:r w:rsidRPr="005203BD">
        <w:t>, Vol.5, P.484.</w:t>
      </w:r>
    </w:p>
    <w:p w14:paraId="753DC5F7" w14:textId="77777777" w:rsidR="0027426C" w:rsidRDefault="00737547" w:rsidP="002D2F40">
      <w:pPr>
        <w:widowControl w:val="0"/>
        <w:autoSpaceDE w:val="0"/>
        <w:autoSpaceDN w:val="0"/>
        <w:adjustRightInd w:val="0"/>
        <w:rPr>
          <w:rFonts w:cs="Times"/>
          <w:bCs/>
          <w:szCs w:val="32"/>
        </w:rPr>
      </w:pPr>
      <w:r w:rsidRPr="005203BD">
        <w:rPr>
          <w:rFonts w:cs="Times"/>
          <w:bCs/>
          <w:szCs w:val="32"/>
        </w:rPr>
        <w:t>Who is included in this mentoring function? All members of the body of Christ, including Ruling Elders. In th</w:t>
      </w:r>
      <w:r w:rsidR="00DB31DC">
        <w:rPr>
          <w:rFonts w:cs="Times"/>
          <w:bCs/>
          <w:szCs w:val="32"/>
        </w:rPr>
        <w:t>e</w:t>
      </w:r>
      <w:r w:rsidR="00816193">
        <w:rPr>
          <w:rFonts w:cs="Times"/>
          <w:bCs/>
          <w:szCs w:val="32"/>
        </w:rPr>
        <w:t xml:space="preserve"> </w:t>
      </w:r>
      <w:r w:rsidRPr="005203BD">
        <w:rPr>
          <w:rFonts w:cs="Times"/>
          <w:bCs/>
          <w:szCs w:val="32"/>
        </w:rPr>
        <w:t xml:space="preserve">Ephesians text, </w:t>
      </w:r>
      <w:r w:rsidR="00884F59">
        <w:rPr>
          <w:rFonts w:cs="Times"/>
          <w:bCs/>
          <w:szCs w:val="32"/>
        </w:rPr>
        <w:t>no one is</w:t>
      </w:r>
      <w:r w:rsidRPr="005203BD">
        <w:rPr>
          <w:rFonts w:cs="Times"/>
          <w:bCs/>
          <w:szCs w:val="32"/>
        </w:rPr>
        <w:t xml:space="preserve"> excluded. The possession of an ecclesiastical title does not exempt anyone in the congregation from being mentored. </w:t>
      </w:r>
    </w:p>
    <w:p w14:paraId="0CEC38EC" w14:textId="77777777" w:rsidR="0027426C" w:rsidRDefault="00737547" w:rsidP="002D2F40">
      <w:pPr>
        <w:widowControl w:val="0"/>
        <w:autoSpaceDE w:val="0"/>
        <w:autoSpaceDN w:val="0"/>
        <w:adjustRightInd w:val="0"/>
        <w:rPr>
          <w:rFonts w:cs="Times"/>
          <w:bCs/>
          <w:szCs w:val="32"/>
        </w:rPr>
      </w:pPr>
      <w:r w:rsidRPr="005203BD">
        <w:rPr>
          <w:rFonts w:cs="Times"/>
          <w:bCs/>
          <w:szCs w:val="32"/>
        </w:rPr>
        <w:t>Conclusion: From the Ephesians text alone, we deduce a distinction between the two offices.</w:t>
      </w:r>
    </w:p>
    <w:p w14:paraId="48B98EF6" w14:textId="5DE09CCC" w:rsidR="00900EB1" w:rsidRPr="00900EB1" w:rsidRDefault="006E6A2F" w:rsidP="00C55AE4">
      <w:pPr>
        <w:pStyle w:val="Heading2"/>
      </w:pPr>
      <w:r w:rsidRPr="005203BD">
        <w:t>Evidence Five</w:t>
      </w:r>
    </w:p>
    <w:p w14:paraId="252281CF" w14:textId="3AE293B1" w:rsidR="006E6A2F"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 Teachers and </w:t>
      </w:r>
      <w:r w:rsidR="006C17DC" w:rsidRPr="005203BD">
        <w:rPr>
          <w:rFonts w:cs="Times"/>
          <w:bCs/>
          <w:szCs w:val="32"/>
        </w:rPr>
        <w:t>administrators</w:t>
      </w:r>
    </w:p>
    <w:p w14:paraId="6F34C18E" w14:textId="77777777" w:rsidR="0027426C" w:rsidRDefault="00737547" w:rsidP="00D61973">
      <w:pPr>
        <w:pStyle w:val="Scripture"/>
      </w:pPr>
      <w:r w:rsidRPr="005203BD">
        <w:t>And God has appointed these in the church: first apostles, second prophets, third teachers, after that miracles, then gifts of healings, helps, administrations, varieties of tongues.</w:t>
      </w:r>
      <w:r w:rsidR="006E65EB" w:rsidRPr="006E65EB">
        <w:t xml:space="preserve"> 1Corinthians 12:28</w:t>
      </w:r>
    </w:p>
    <w:p w14:paraId="448E1069" w14:textId="5D505E0B" w:rsidR="006E6A2F" w:rsidRPr="005203BD" w:rsidRDefault="00737547" w:rsidP="002D2F40">
      <w:pPr>
        <w:widowControl w:val="0"/>
        <w:autoSpaceDE w:val="0"/>
        <w:autoSpaceDN w:val="0"/>
        <w:adjustRightInd w:val="0"/>
        <w:spacing w:after="320"/>
        <w:rPr>
          <w:rFonts w:cs="Times"/>
          <w:bCs/>
          <w:szCs w:val="32"/>
        </w:rPr>
      </w:pPr>
      <w:r w:rsidRPr="005203BD">
        <w:rPr>
          <w:rFonts w:cs="Times"/>
          <w:bCs/>
          <w:szCs w:val="32"/>
        </w:rPr>
        <w:t>Paul puts office</w:t>
      </w:r>
      <w:r w:rsidR="00FA1686">
        <w:rPr>
          <w:rFonts w:cs="Times"/>
          <w:bCs/>
          <w:szCs w:val="32"/>
        </w:rPr>
        <w:t>s</w:t>
      </w:r>
      <w:r w:rsidRPr="005203BD">
        <w:rPr>
          <w:rFonts w:cs="Times"/>
          <w:bCs/>
          <w:szCs w:val="32"/>
        </w:rPr>
        <w:t xml:space="preserve"> and gifts in a specific order, based on the importance of the gift relative to the edification of the church. In no way does this contradict the concept of parity of voice and vot</w:t>
      </w:r>
      <w:r w:rsidR="00184607">
        <w:rPr>
          <w:rFonts w:cs="Times"/>
          <w:bCs/>
          <w:szCs w:val="32"/>
        </w:rPr>
        <w:t>e</w:t>
      </w:r>
      <w:r w:rsidRPr="005203BD">
        <w:rPr>
          <w:rFonts w:cs="Times"/>
          <w:bCs/>
          <w:szCs w:val="32"/>
        </w:rPr>
        <w:t xml:space="preserve"> </w:t>
      </w:r>
      <w:r w:rsidR="00705FF2">
        <w:rPr>
          <w:rFonts w:cs="Times"/>
          <w:bCs/>
          <w:szCs w:val="32"/>
        </w:rPr>
        <w:t>within</w:t>
      </w:r>
      <w:r w:rsidRPr="005203BD">
        <w:rPr>
          <w:rFonts w:cs="Times"/>
          <w:bCs/>
          <w:szCs w:val="32"/>
        </w:rPr>
        <w:t xml:space="preserve"> church courts. Paul is talking about edification of the body of Christ, not the relationship of the officers to one another in terms of government.</w:t>
      </w:r>
    </w:p>
    <w:p w14:paraId="19186D41" w14:textId="7C462CA1" w:rsidR="006E6A2F" w:rsidRPr="005203BD" w:rsidRDefault="00E846CA" w:rsidP="002D2F40">
      <w:pPr>
        <w:widowControl w:val="0"/>
        <w:autoSpaceDE w:val="0"/>
        <w:autoSpaceDN w:val="0"/>
        <w:adjustRightInd w:val="0"/>
        <w:spacing w:after="320"/>
        <w:rPr>
          <w:rFonts w:cs="Times"/>
          <w:bCs/>
          <w:szCs w:val="32"/>
        </w:rPr>
      </w:pPr>
      <w:r w:rsidRPr="005203BD">
        <w:rPr>
          <w:rFonts w:cs="Times"/>
          <w:bCs/>
          <w:szCs w:val="32"/>
        </w:rPr>
        <w:t>Notice the</w:t>
      </w:r>
      <w:r w:rsidR="00737547" w:rsidRPr="005203BD">
        <w:rPr>
          <w:rFonts w:cs="Times"/>
          <w:bCs/>
          <w:szCs w:val="32"/>
        </w:rPr>
        <w:t xml:space="preserve"> </w:t>
      </w:r>
      <w:r w:rsidR="00737547" w:rsidRPr="005203BD">
        <w:rPr>
          <w:rFonts w:cs="Times"/>
          <w:bCs/>
          <w:i/>
          <w:iCs/>
          <w:szCs w:val="32"/>
        </w:rPr>
        <w:t>third</w:t>
      </w:r>
      <w:r w:rsidR="00737547" w:rsidRPr="005203BD">
        <w:rPr>
          <w:rFonts w:cs="Times"/>
          <w:bCs/>
          <w:szCs w:val="32"/>
        </w:rPr>
        <w:t xml:space="preserve"> ministry-gift in the church is teacher. It could hardly be argued that pastors are not included, since we have already </w:t>
      </w:r>
      <w:r w:rsidRPr="005203BD">
        <w:rPr>
          <w:rFonts w:cs="Times"/>
          <w:bCs/>
          <w:szCs w:val="32"/>
        </w:rPr>
        <w:t>seen the</w:t>
      </w:r>
      <w:r w:rsidR="00737547" w:rsidRPr="005203BD">
        <w:rPr>
          <w:rFonts w:cs="Times"/>
          <w:bCs/>
          <w:szCs w:val="32"/>
        </w:rPr>
        <w:t xml:space="preserve"> term "pastor" is linked ins</w:t>
      </w:r>
      <w:r w:rsidR="00EC5412">
        <w:rPr>
          <w:rFonts w:cs="Times"/>
          <w:bCs/>
          <w:szCs w:val="32"/>
        </w:rPr>
        <w:t>eparably with</w:t>
      </w:r>
      <w:r w:rsidR="00EC5412" w:rsidRPr="004453CA">
        <w:rPr>
          <w:i/>
        </w:rPr>
        <w:t xml:space="preserve"> teacher</w:t>
      </w:r>
      <w:r w:rsidR="00737547" w:rsidRPr="005203BD">
        <w:rPr>
          <w:rFonts w:cs="Times"/>
          <w:bCs/>
          <w:szCs w:val="32"/>
        </w:rPr>
        <w:t xml:space="preserve"> in Eph.4:11, as one office. Further down, we see </w:t>
      </w:r>
      <w:r w:rsidR="00737547" w:rsidRPr="004453CA">
        <w:rPr>
          <w:i/>
        </w:rPr>
        <w:t>administrations</w:t>
      </w:r>
      <w:r w:rsidR="00D04CA0" w:rsidRPr="005203BD">
        <w:rPr>
          <w:rFonts w:cs="Times"/>
          <w:bCs/>
          <w:szCs w:val="32"/>
        </w:rPr>
        <w:t>.</w:t>
      </w:r>
      <w:r w:rsidR="00737547" w:rsidRPr="005203BD">
        <w:rPr>
          <w:rFonts w:cs="Times"/>
          <w:bCs/>
          <w:szCs w:val="32"/>
        </w:rPr>
        <w:t xml:space="preserve"> This must include Ruling Elders, since administration is their function.</w:t>
      </w:r>
    </w:p>
    <w:p w14:paraId="592419AC" w14:textId="77777777" w:rsidR="006E6A2F" w:rsidRPr="005203BD" w:rsidRDefault="00737547" w:rsidP="002D2F40">
      <w:pPr>
        <w:widowControl w:val="0"/>
        <w:autoSpaceDE w:val="0"/>
        <w:autoSpaceDN w:val="0"/>
        <w:adjustRightInd w:val="0"/>
        <w:spacing w:after="320"/>
        <w:rPr>
          <w:rFonts w:cs="Times"/>
          <w:bCs/>
          <w:szCs w:val="32"/>
        </w:rPr>
      </w:pPr>
      <w:r w:rsidRPr="005203BD">
        <w:rPr>
          <w:rFonts w:cs="Times"/>
          <w:bCs/>
          <w:szCs w:val="32"/>
        </w:rPr>
        <w:t>This text therefore supports a distinction between the two officers by listing and enumerating them.</w:t>
      </w:r>
    </w:p>
    <w:p w14:paraId="58F9CB20" w14:textId="77777777" w:rsidR="006E6A2F" w:rsidRPr="005203BD" w:rsidRDefault="00737547" w:rsidP="002D2F40">
      <w:pPr>
        <w:widowControl w:val="0"/>
        <w:autoSpaceDE w:val="0"/>
        <w:autoSpaceDN w:val="0"/>
        <w:adjustRightInd w:val="0"/>
        <w:spacing w:after="320"/>
        <w:rPr>
          <w:rFonts w:cs="Times"/>
          <w:bCs/>
          <w:szCs w:val="32"/>
        </w:rPr>
      </w:pPr>
      <w:r w:rsidRPr="005203BD">
        <w:rPr>
          <w:rFonts w:cs="Times"/>
          <w:bCs/>
          <w:szCs w:val="32"/>
          <w:u w:val="single"/>
        </w:rPr>
        <w:t>Important note</w:t>
      </w:r>
      <w:r w:rsidRPr="005203BD">
        <w:rPr>
          <w:rFonts w:cs="Times"/>
          <w:bCs/>
          <w:szCs w:val="32"/>
        </w:rPr>
        <w:t xml:space="preserve">: Using this text is not intended to support the Episcopalian notion that the Teaching Elder is superior in governmental authority over other elders. He is not. It is intended to show </w:t>
      </w:r>
      <w:r w:rsidRPr="005203BD">
        <w:rPr>
          <w:rFonts w:cs="Times"/>
          <w:bCs/>
          <w:i/>
          <w:iCs/>
          <w:szCs w:val="32"/>
        </w:rPr>
        <w:t xml:space="preserve">distinction, </w:t>
      </w:r>
      <w:r w:rsidRPr="005203BD">
        <w:rPr>
          <w:rFonts w:cs="Times"/>
          <w:bCs/>
          <w:szCs w:val="32"/>
        </w:rPr>
        <w:t xml:space="preserve">not inherent personal </w:t>
      </w:r>
      <w:r w:rsidRPr="005203BD">
        <w:rPr>
          <w:rFonts w:cs="Times"/>
          <w:bCs/>
          <w:i/>
          <w:iCs/>
          <w:szCs w:val="32"/>
        </w:rPr>
        <w:t xml:space="preserve">superiority. </w:t>
      </w:r>
      <w:r w:rsidRPr="005203BD">
        <w:rPr>
          <w:rFonts w:cs="Times"/>
          <w:bCs/>
          <w:szCs w:val="32"/>
        </w:rPr>
        <w:t>We can only speculate why Paul puts the list in this way. Perhaps it is because the correct functioning of the other gifts must be based on the Word, soundly taught</w:t>
      </w:r>
      <w:r w:rsidR="00E846CA" w:rsidRPr="005203BD">
        <w:rPr>
          <w:rFonts w:cs="Times"/>
          <w:bCs/>
          <w:szCs w:val="32"/>
        </w:rPr>
        <w:t>.  </w:t>
      </w:r>
    </w:p>
    <w:p w14:paraId="4F08CB71" w14:textId="77777777" w:rsidR="0027426C" w:rsidRDefault="00737547" w:rsidP="00D32938">
      <w:pPr>
        <w:pStyle w:val="Heading2"/>
      </w:pPr>
      <w:r w:rsidRPr="005203BD">
        <w:t>Summary of Evidences</w:t>
      </w:r>
    </w:p>
    <w:p w14:paraId="634012EF" w14:textId="77777777" w:rsidR="0027426C" w:rsidRDefault="00737547" w:rsidP="002D2F40">
      <w:pPr>
        <w:widowControl w:val="0"/>
        <w:autoSpaceDE w:val="0"/>
        <w:autoSpaceDN w:val="0"/>
        <w:adjustRightInd w:val="0"/>
        <w:rPr>
          <w:rFonts w:cs="Times"/>
          <w:bCs/>
          <w:szCs w:val="32"/>
        </w:rPr>
      </w:pPr>
      <w:r w:rsidRPr="005203BD">
        <w:rPr>
          <w:rFonts w:cs="Times"/>
          <w:bCs/>
          <w:szCs w:val="32"/>
        </w:rPr>
        <w:t xml:space="preserve">It has been shown by the Scriptures in the section </w:t>
      </w:r>
      <w:r w:rsidR="00E846CA" w:rsidRPr="005203BD">
        <w:rPr>
          <w:rFonts w:cs="Times"/>
          <w:bCs/>
          <w:szCs w:val="32"/>
        </w:rPr>
        <w:t>above there</w:t>
      </w:r>
      <w:r w:rsidRPr="005203BD">
        <w:rPr>
          <w:rFonts w:cs="Times"/>
          <w:bCs/>
          <w:szCs w:val="32"/>
        </w:rPr>
        <w:t xml:space="preserve"> exists in both Testaments two orders of spiritual leaders. </w:t>
      </w:r>
      <w:r w:rsidR="00E846CA" w:rsidRPr="005203BD">
        <w:rPr>
          <w:rFonts w:cs="Times"/>
          <w:bCs/>
          <w:szCs w:val="32"/>
        </w:rPr>
        <w:t>One, to whom the ministering of the Word of God and the sacraments has been specially committed</w:t>
      </w:r>
      <w:r w:rsidR="00E846CA">
        <w:rPr>
          <w:rFonts w:cs="Times"/>
          <w:bCs/>
          <w:szCs w:val="32"/>
        </w:rPr>
        <w:t>.</w:t>
      </w:r>
      <w:r w:rsidR="00E846CA" w:rsidRPr="005203BD">
        <w:rPr>
          <w:rFonts w:cs="Times"/>
          <w:bCs/>
          <w:szCs w:val="32"/>
        </w:rPr>
        <w:t xml:space="preserve"> </w:t>
      </w:r>
      <w:r w:rsidRPr="005203BD">
        <w:rPr>
          <w:rFonts w:cs="Times"/>
          <w:bCs/>
          <w:szCs w:val="32"/>
        </w:rPr>
        <w:t>This is a calling, ministry and office, not a mere description of function. In the Old Testam</w:t>
      </w:r>
      <w:r w:rsidR="008E0CAD">
        <w:rPr>
          <w:rFonts w:cs="Times"/>
          <w:bCs/>
          <w:szCs w:val="32"/>
        </w:rPr>
        <w:t xml:space="preserve">ent, these are called </w:t>
      </w:r>
      <w:r w:rsidR="007F4C54">
        <w:rPr>
          <w:rFonts w:cs="Times"/>
          <w:bCs/>
          <w:i/>
          <w:szCs w:val="32"/>
        </w:rPr>
        <w:t>priest</w:t>
      </w:r>
      <w:r w:rsidR="008E0CAD" w:rsidRPr="008E0CAD">
        <w:rPr>
          <w:rFonts w:cs="Times"/>
          <w:bCs/>
          <w:i/>
          <w:szCs w:val="32"/>
        </w:rPr>
        <w:t>s</w:t>
      </w:r>
      <w:r w:rsidR="008E0CAD">
        <w:rPr>
          <w:rFonts w:cs="Times"/>
          <w:bCs/>
          <w:szCs w:val="32"/>
        </w:rPr>
        <w:t xml:space="preserve"> and </w:t>
      </w:r>
      <w:r w:rsidR="007F4C54" w:rsidRPr="008E0CAD">
        <w:rPr>
          <w:rFonts w:cs="Times"/>
          <w:bCs/>
          <w:i/>
          <w:szCs w:val="32"/>
        </w:rPr>
        <w:t>p</w:t>
      </w:r>
      <w:r w:rsidRPr="008E0CAD">
        <w:rPr>
          <w:rFonts w:cs="Times"/>
          <w:bCs/>
          <w:i/>
          <w:szCs w:val="32"/>
        </w:rPr>
        <w:t>rophets</w:t>
      </w:r>
      <w:r w:rsidRPr="005203BD">
        <w:rPr>
          <w:rFonts w:cs="Times"/>
          <w:bCs/>
          <w:szCs w:val="32"/>
        </w:rPr>
        <w:t xml:space="preserve">. In the New Testament, they are called </w:t>
      </w:r>
      <w:r w:rsidR="007D6A65" w:rsidRPr="004453CA">
        <w:rPr>
          <w:i/>
        </w:rPr>
        <w:t>pastor-teachers</w:t>
      </w:r>
      <w:r w:rsidRPr="005203BD">
        <w:rPr>
          <w:rFonts w:cs="Times"/>
          <w:bCs/>
          <w:szCs w:val="32"/>
        </w:rPr>
        <w:t xml:space="preserve">. The other office mentioned in both Testaments, serves to assist in governing the people of God and </w:t>
      </w:r>
      <w:r w:rsidR="00612161">
        <w:rPr>
          <w:rFonts w:cs="Times"/>
          <w:bCs/>
          <w:szCs w:val="32"/>
        </w:rPr>
        <w:t xml:space="preserve">to </w:t>
      </w:r>
      <w:r w:rsidRPr="005203BD">
        <w:rPr>
          <w:rFonts w:cs="Times"/>
          <w:bCs/>
          <w:szCs w:val="32"/>
        </w:rPr>
        <w:t>part</w:t>
      </w:r>
      <w:r w:rsidR="001550AA">
        <w:rPr>
          <w:rFonts w:cs="Times"/>
          <w:bCs/>
          <w:szCs w:val="32"/>
        </w:rPr>
        <w:t>icipate with the ministers. Ephesians</w:t>
      </w:r>
      <w:r w:rsidRPr="005203BD">
        <w:rPr>
          <w:rFonts w:cs="Times"/>
          <w:bCs/>
          <w:szCs w:val="32"/>
        </w:rPr>
        <w:t xml:space="preserve"> 4:11-16</w:t>
      </w:r>
    </w:p>
    <w:p w14:paraId="39ACB4F0" w14:textId="1F7193CE" w:rsidR="00506D57" w:rsidRDefault="00506D57" w:rsidP="009C2762">
      <w:pPr>
        <w:jc w:val="center"/>
        <w:rPr>
          <w:rFonts w:ascii="Times New Roman" w:eastAsia="ＭＳ ゴシック" w:hAnsi="Times New Roman"/>
          <w:b/>
          <w:bCs/>
          <w:color w:val="345A8A"/>
          <w:szCs w:val="32"/>
        </w:rPr>
      </w:pPr>
    </w:p>
    <w:p w14:paraId="62E0D34B" w14:textId="77777777" w:rsidR="0027426C" w:rsidRDefault="00737547" w:rsidP="009C2762">
      <w:pPr>
        <w:jc w:val="center"/>
      </w:pPr>
      <w:r w:rsidRPr="009C2762">
        <w:t>GENERAL QUESTIONS AND ANSWERS  </w:t>
      </w:r>
    </w:p>
    <w:p w14:paraId="11BDC136" w14:textId="77777777" w:rsidR="0027426C" w:rsidRDefault="00737547" w:rsidP="003A24B4">
      <w:pPr>
        <w:widowControl w:val="0"/>
        <w:autoSpaceDE w:val="0"/>
        <w:autoSpaceDN w:val="0"/>
        <w:adjustRightInd w:val="0"/>
        <w:rPr>
          <w:rFonts w:cs="Times"/>
          <w:bCs/>
          <w:szCs w:val="32"/>
        </w:rPr>
      </w:pPr>
      <w:r w:rsidRPr="005203BD">
        <w:rPr>
          <w:rFonts w:cs="Times"/>
          <w:bCs/>
          <w:szCs w:val="32"/>
        </w:rPr>
        <w:t xml:space="preserve">Does the mentoring function of the Pastor-Teacher, along with his function as administrator of the Word and </w:t>
      </w:r>
      <w:r w:rsidR="001B5C44">
        <w:rPr>
          <w:rFonts w:cs="Times"/>
          <w:bCs/>
          <w:szCs w:val="32"/>
        </w:rPr>
        <w:t>sacraments</w:t>
      </w:r>
      <w:r w:rsidRPr="005203BD">
        <w:rPr>
          <w:rFonts w:cs="Times"/>
          <w:bCs/>
          <w:szCs w:val="32"/>
        </w:rPr>
        <w:t>, make him superior in rank to the Ruling Elder?</w:t>
      </w:r>
      <w:r w:rsidR="003A24B4">
        <w:rPr>
          <w:rFonts w:cs="Times"/>
          <w:bCs/>
          <w:szCs w:val="32"/>
        </w:rPr>
        <w:t xml:space="preserve"> No</w:t>
      </w:r>
      <w:r w:rsidRPr="005203BD">
        <w:rPr>
          <w:rFonts w:cs="Times"/>
          <w:bCs/>
          <w:szCs w:val="32"/>
        </w:rPr>
        <w:t>.</w:t>
      </w:r>
    </w:p>
    <w:p w14:paraId="71366916" w14:textId="6616BF82" w:rsidR="006E6A2F"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Not a single Presbyterian writer I can find </w:t>
      </w:r>
      <w:r w:rsidR="00E846CA" w:rsidRPr="005203BD">
        <w:rPr>
          <w:rFonts w:cs="Times"/>
          <w:bCs/>
          <w:szCs w:val="32"/>
        </w:rPr>
        <w:t>asserts these</w:t>
      </w:r>
      <w:r w:rsidRPr="005203BD">
        <w:rPr>
          <w:rFonts w:cs="Times"/>
          <w:bCs/>
          <w:szCs w:val="32"/>
        </w:rPr>
        <w:t xml:space="preserve"> duties make the Te</w:t>
      </w:r>
      <w:r w:rsidR="00D04412">
        <w:rPr>
          <w:rFonts w:cs="Times"/>
          <w:bCs/>
          <w:szCs w:val="32"/>
        </w:rPr>
        <w:t>aching Elder superior in rank, or i</w:t>
      </w:r>
      <w:r w:rsidRPr="005203BD">
        <w:rPr>
          <w:rFonts w:cs="Times"/>
          <w:bCs/>
          <w:szCs w:val="32"/>
        </w:rPr>
        <w:t>n terms of govern</w:t>
      </w:r>
      <w:r w:rsidR="00D04412">
        <w:rPr>
          <w:rFonts w:cs="Times"/>
          <w:bCs/>
          <w:szCs w:val="32"/>
        </w:rPr>
        <w:t>ing</w:t>
      </w:r>
      <w:r w:rsidRPr="005203BD">
        <w:rPr>
          <w:rFonts w:cs="Times"/>
          <w:bCs/>
          <w:szCs w:val="32"/>
        </w:rPr>
        <w:t xml:space="preserve"> authority. While PCA writers affirm consistently the exclusivity of the sacramental functions of the Teaching Elder, they are all careful to assert the parity of Ruling Elders in terms of church administration.  In Episcopalian thinking, the mentoring function automatically assumes a superiority of rank. This may seem natural to some people, but it is a non-rational leap. Why would the ability to teach, grant a person greater voice or vote than one who does not teach? None of the PCA writers assume any governmental superiority on the mere basis of the authority to minister the Word and </w:t>
      </w:r>
      <w:r w:rsidR="001B5C44">
        <w:rPr>
          <w:rFonts w:cs="Times"/>
          <w:bCs/>
          <w:szCs w:val="32"/>
        </w:rPr>
        <w:t>sacraments</w:t>
      </w:r>
      <w:r w:rsidRPr="005203BD">
        <w:rPr>
          <w:rFonts w:cs="Times"/>
          <w:bCs/>
          <w:szCs w:val="32"/>
        </w:rPr>
        <w:t>.</w:t>
      </w:r>
    </w:p>
    <w:p w14:paraId="0BEC15E3" w14:textId="77777777" w:rsidR="0027426C" w:rsidRDefault="00737547" w:rsidP="002D2F40">
      <w:pPr>
        <w:widowControl w:val="0"/>
        <w:autoSpaceDE w:val="0"/>
        <w:autoSpaceDN w:val="0"/>
        <w:adjustRightInd w:val="0"/>
        <w:spacing w:after="320"/>
        <w:rPr>
          <w:rFonts w:cs="Times"/>
          <w:bCs/>
          <w:szCs w:val="32"/>
        </w:rPr>
      </w:pPr>
      <w:r w:rsidRPr="005203BD">
        <w:rPr>
          <w:rFonts w:cs="Times"/>
          <w:bCs/>
          <w:szCs w:val="32"/>
        </w:rPr>
        <w:t xml:space="preserve">Therefore, asserting the spiritual authority of the Teaching Elder as regards mentoring, preaching, teaching or administering the </w:t>
      </w:r>
      <w:r w:rsidR="001B5C44">
        <w:rPr>
          <w:rFonts w:cs="Times"/>
          <w:bCs/>
          <w:szCs w:val="32"/>
        </w:rPr>
        <w:t>sacraments</w:t>
      </w:r>
      <w:r w:rsidRPr="005203BD">
        <w:rPr>
          <w:rFonts w:cs="Times"/>
          <w:bCs/>
          <w:szCs w:val="32"/>
        </w:rPr>
        <w:t xml:space="preserve"> is not, in any sense of the word, an affirmation of an Episcopalian viewpoint. Nor is there any rational reason to </w:t>
      </w:r>
      <w:r w:rsidR="00E846CA" w:rsidRPr="005203BD">
        <w:rPr>
          <w:rFonts w:cs="Times"/>
          <w:bCs/>
          <w:szCs w:val="32"/>
        </w:rPr>
        <w:t>assume recognizing</w:t>
      </w:r>
      <w:r w:rsidRPr="005203BD">
        <w:rPr>
          <w:rFonts w:cs="Times"/>
          <w:bCs/>
          <w:szCs w:val="32"/>
        </w:rPr>
        <w:t xml:space="preserve"> such authority must necessarily lead to a form of </w:t>
      </w:r>
      <w:r w:rsidR="00DE2586">
        <w:rPr>
          <w:rFonts w:cs="Times"/>
          <w:bCs/>
          <w:szCs w:val="32"/>
        </w:rPr>
        <w:t>hierarchic</w:t>
      </w:r>
      <w:r w:rsidR="00BF0F0E" w:rsidRPr="005203BD">
        <w:rPr>
          <w:rFonts w:cs="Times"/>
          <w:bCs/>
          <w:szCs w:val="32"/>
        </w:rPr>
        <w:t>alism</w:t>
      </w:r>
      <w:r w:rsidRPr="005203BD">
        <w:rPr>
          <w:rFonts w:cs="Times"/>
          <w:bCs/>
          <w:szCs w:val="32"/>
        </w:rPr>
        <w:t xml:space="preserve">.    </w:t>
      </w:r>
    </w:p>
    <w:p w14:paraId="3C8D0E98" w14:textId="6D14ACE9" w:rsidR="0027426C" w:rsidRDefault="00737547" w:rsidP="002D2F40">
      <w:pPr>
        <w:widowControl w:val="0"/>
        <w:autoSpaceDE w:val="0"/>
        <w:autoSpaceDN w:val="0"/>
        <w:adjustRightInd w:val="0"/>
        <w:rPr>
          <w:rFonts w:cs="Times"/>
          <w:bCs/>
          <w:color w:val="0000ED"/>
          <w:szCs w:val="32"/>
        </w:rPr>
      </w:pPr>
      <w:r w:rsidRPr="005203BD">
        <w:rPr>
          <w:rFonts w:cs="Times"/>
          <w:bCs/>
          <w:szCs w:val="32"/>
        </w:rPr>
        <w:fldChar w:fldCharType="begin"/>
      </w:r>
      <w:r w:rsidRPr="005203BD">
        <w:rPr>
          <w:rFonts w:cs="Times"/>
          <w:bCs/>
          <w:szCs w:val="32"/>
        </w:rPr>
        <w:instrText>HYPERLINK "http://www.smallings.com/LitEng/Essays/Essays/elder2.jpg"</w:instrText>
      </w:r>
      <w:r w:rsidRPr="005203BD">
        <w:rPr>
          <w:rFonts w:cs="Times"/>
          <w:bCs/>
          <w:szCs w:val="32"/>
        </w:rPr>
        <w:fldChar w:fldCharType="separate"/>
      </w:r>
    </w:p>
    <w:p w14:paraId="61A3449E" w14:textId="77777777" w:rsidR="0027426C" w:rsidRDefault="00737547" w:rsidP="002D2F40">
      <w:pPr>
        <w:widowControl w:val="0"/>
        <w:autoSpaceDE w:val="0"/>
        <w:autoSpaceDN w:val="0"/>
        <w:adjustRightInd w:val="0"/>
        <w:spacing w:after="320"/>
        <w:rPr>
          <w:rFonts w:cs="Times"/>
          <w:bCs/>
          <w:szCs w:val="32"/>
        </w:rPr>
      </w:pPr>
      <w:r w:rsidRPr="005203BD">
        <w:rPr>
          <w:rFonts w:cs="Times"/>
          <w:bCs/>
          <w:szCs w:val="32"/>
        </w:rPr>
        <w:fldChar w:fldCharType="end"/>
      </w:r>
    </w:p>
    <w:p w14:paraId="1200FAB0" w14:textId="4D3A6413" w:rsidR="00566908" w:rsidRPr="005203BD" w:rsidRDefault="006C17DC" w:rsidP="002D2F40">
      <w:pPr>
        <w:widowControl w:val="0"/>
        <w:autoSpaceDE w:val="0"/>
        <w:autoSpaceDN w:val="0"/>
        <w:adjustRightInd w:val="0"/>
        <w:spacing w:after="320"/>
        <w:rPr>
          <w:rFonts w:cs="Times"/>
          <w:bCs/>
          <w:szCs w:val="32"/>
        </w:rPr>
      </w:pPr>
      <w:r>
        <w:rPr>
          <w:noProof/>
        </w:rPr>
        <w:drawing>
          <wp:anchor distT="0" distB="0" distL="114300" distR="114300" simplePos="0" relativeHeight="251658240" behindDoc="0" locked="0" layoutInCell="1" allowOverlap="1" wp14:anchorId="29AFDAE4" wp14:editId="753035F9">
            <wp:simplePos x="0" y="0"/>
            <wp:positionH relativeFrom="column">
              <wp:posOffset>-62865</wp:posOffset>
            </wp:positionH>
            <wp:positionV relativeFrom="paragraph">
              <wp:posOffset>-568960</wp:posOffset>
            </wp:positionV>
            <wp:extent cx="3340100" cy="3632200"/>
            <wp:effectExtent l="0" t="0" r="12700" b="0"/>
            <wp:wrapTight wrapText="bothSides">
              <wp:wrapPolygon edited="0">
                <wp:start x="0" y="0"/>
                <wp:lineTo x="0" y="21449"/>
                <wp:lineTo x="21518" y="21449"/>
                <wp:lineTo x="21518"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0100" cy="363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547" w:rsidRPr="005203BD">
        <w:rPr>
          <w:rFonts w:cs="Times"/>
          <w:bCs/>
          <w:szCs w:val="32"/>
        </w:rPr>
        <w:t xml:space="preserve">In this diagram, we </w:t>
      </w:r>
      <w:r w:rsidR="00E846CA" w:rsidRPr="005203BD">
        <w:rPr>
          <w:rFonts w:cs="Times"/>
          <w:bCs/>
          <w:szCs w:val="32"/>
        </w:rPr>
        <w:t>notice the</w:t>
      </w:r>
      <w:r w:rsidR="00737547" w:rsidRPr="005203BD">
        <w:rPr>
          <w:rFonts w:cs="Times"/>
          <w:bCs/>
          <w:szCs w:val="32"/>
        </w:rPr>
        <w:t xml:space="preserve"> Ruling Elders are objects of the ministry of the Teaching Elders, because they also are members of the congregation.  </w:t>
      </w:r>
      <w:r w:rsidR="00E846CA" w:rsidRPr="005203BD">
        <w:rPr>
          <w:rFonts w:cs="Times"/>
          <w:bCs/>
          <w:szCs w:val="32"/>
        </w:rPr>
        <w:t>Note the</w:t>
      </w:r>
      <w:r w:rsidR="00737547" w:rsidRPr="005203BD">
        <w:rPr>
          <w:rFonts w:cs="Times"/>
          <w:bCs/>
          <w:szCs w:val="32"/>
        </w:rPr>
        <w:t xml:space="preserve"> Teaching Elders have this relationship with the Ruling Elders, </w:t>
      </w:r>
      <w:r w:rsidR="00737547" w:rsidRPr="005203BD">
        <w:rPr>
          <w:rFonts w:cs="Times"/>
          <w:bCs/>
          <w:i/>
          <w:iCs/>
          <w:szCs w:val="32"/>
        </w:rPr>
        <w:t xml:space="preserve">not because of any superiority of rank, </w:t>
      </w:r>
      <w:r w:rsidR="00737547" w:rsidRPr="005203BD">
        <w:rPr>
          <w:rFonts w:cs="Times"/>
          <w:bCs/>
          <w:szCs w:val="32"/>
        </w:rPr>
        <w:t>but because the Ruling Elders are</w:t>
      </w:r>
      <w:r w:rsidR="00FE6922">
        <w:rPr>
          <w:rFonts w:cs="Times"/>
          <w:bCs/>
          <w:szCs w:val="32"/>
        </w:rPr>
        <w:t xml:space="preserve"> members of the congregation. </w:t>
      </w:r>
      <w:r w:rsidR="00737547" w:rsidRPr="005203BD">
        <w:rPr>
          <w:rFonts w:cs="Times"/>
          <w:bCs/>
          <w:szCs w:val="32"/>
        </w:rPr>
        <w:t xml:space="preserve">What happens if the Ruling Elders refuse to recognize the mentoring function of the Teaching Elders with respect </w:t>
      </w:r>
      <w:r w:rsidR="00A40749">
        <w:rPr>
          <w:rFonts w:cs="Times"/>
          <w:bCs/>
          <w:szCs w:val="32"/>
        </w:rPr>
        <w:t xml:space="preserve">to </w:t>
      </w:r>
      <w:r w:rsidR="00737547" w:rsidRPr="005203BD">
        <w:rPr>
          <w:rFonts w:cs="Times"/>
          <w:bCs/>
          <w:szCs w:val="32"/>
        </w:rPr>
        <w:t xml:space="preserve">them?   The ministry of the Teaching Elders can become </w:t>
      </w:r>
      <w:r w:rsidR="00392234">
        <w:rPr>
          <w:rFonts w:cs="Times"/>
          <w:bCs/>
          <w:szCs w:val="32"/>
        </w:rPr>
        <w:t>stagnated</w:t>
      </w:r>
      <w:r w:rsidR="00737547" w:rsidRPr="005203BD">
        <w:rPr>
          <w:rFonts w:cs="Times"/>
          <w:bCs/>
          <w:szCs w:val="32"/>
        </w:rPr>
        <w:t xml:space="preserve">, to the detriment not only of the congregation, but of the Ruling Elders as well. This happens if the Ruling Elders get confused </w:t>
      </w:r>
      <w:r w:rsidR="00A26606">
        <w:rPr>
          <w:rFonts w:cs="Times"/>
          <w:bCs/>
          <w:szCs w:val="32"/>
        </w:rPr>
        <w:t>and imagine</w:t>
      </w:r>
      <w:r w:rsidR="00737547" w:rsidRPr="005203BD">
        <w:rPr>
          <w:rFonts w:cs="Times"/>
          <w:bCs/>
          <w:szCs w:val="32"/>
        </w:rPr>
        <w:t xml:space="preserve"> </w:t>
      </w:r>
      <w:r w:rsidR="00AF18CB">
        <w:rPr>
          <w:rFonts w:cs="Times"/>
          <w:bCs/>
          <w:szCs w:val="32"/>
        </w:rPr>
        <w:t>that</w:t>
      </w:r>
      <w:r w:rsidR="00737547" w:rsidRPr="005203BD">
        <w:rPr>
          <w:rFonts w:cs="Times"/>
          <w:bCs/>
          <w:szCs w:val="32"/>
        </w:rPr>
        <w:t xml:space="preserve"> governmental parity </w:t>
      </w:r>
      <w:r w:rsidR="00E846CA" w:rsidRPr="005203BD">
        <w:rPr>
          <w:rFonts w:cs="Times"/>
          <w:bCs/>
          <w:szCs w:val="32"/>
        </w:rPr>
        <w:t>means they</w:t>
      </w:r>
      <w:r w:rsidR="00737547" w:rsidRPr="005203BD">
        <w:rPr>
          <w:rFonts w:cs="Times"/>
          <w:bCs/>
          <w:szCs w:val="32"/>
        </w:rPr>
        <w:t xml:space="preserve"> do not need mentoring by the Teaching Elders. </w:t>
      </w:r>
    </w:p>
    <w:p w14:paraId="5E4E1FF8" w14:textId="3EDBEDEA" w:rsidR="00566908" w:rsidRPr="005203BD" w:rsidRDefault="00A01E27" w:rsidP="00710C7D">
      <w:pPr>
        <w:widowControl w:val="0"/>
        <w:autoSpaceDE w:val="0"/>
        <w:autoSpaceDN w:val="0"/>
        <w:adjustRightInd w:val="0"/>
        <w:spacing w:after="320"/>
        <w:rPr>
          <w:rFonts w:cs="Times"/>
          <w:bCs/>
          <w:szCs w:val="32"/>
        </w:rPr>
      </w:pPr>
      <w:r>
        <w:rPr>
          <w:noProof/>
        </w:rPr>
        <w:drawing>
          <wp:anchor distT="0" distB="0" distL="114300" distR="114300" simplePos="0" relativeHeight="251659264" behindDoc="0" locked="0" layoutInCell="1" allowOverlap="1" wp14:anchorId="28E5C62B" wp14:editId="7F65D4B6">
            <wp:simplePos x="0" y="0"/>
            <wp:positionH relativeFrom="column">
              <wp:posOffset>-62865</wp:posOffset>
            </wp:positionH>
            <wp:positionV relativeFrom="paragraph">
              <wp:posOffset>312420</wp:posOffset>
            </wp:positionV>
            <wp:extent cx="3314700" cy="3568700"/>
            <wp:effectExtent l="0" t="0" r="12700" b="12700"/>
            <wp:wrapTight wrapText="bothSides">
              <wp:wrapPolygon edited="0">
                <wp:start x="0" y="0"/>
                <wp:lineTo x="0" y="21523"/>
                <wp:lineTo x="21517" y="21523"/>
                <wp:lineTo x="21517"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356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547" w:rsidRPr="005203BD">
        <w:rPr>
          <w:rFonts w:cs="Times"/>
          <w:bCs/>
          <w:szCs w:val="32"/>
        </w:rPr>
        <w:t xml:space="preserve">It is very clear from certain texts that the Ruling Elders also have a pastoral relationship with the congregation. </w:t>
      </w:r>
      <w:r w:rsidR="00710C7D">
        <w:rPr>
          <w:rFonts w:cs="Times"/>
          <w:bCs/>
          <w:szCs w:val="32"/>
        </w:rPr>
        <w:t xml:space="preserve">Does </w:t>
      </w:r>
      <w:r w:rsidR="008321A6">
        <w:rPr>
          <w:rFonts w:cs="Times"/>
          <w:bCs/>
          <w:szCs w:val="32"/>
        </w:rPr>
        <w:t xml:space="preserve">this support the view </w:t>
      </w:r>
      <w:r w:rsidR="00737547" w:rsidRPr="005203BD">
        <w:rPr>
          <w:rFonts w:cs="Times"/>
          <w:bCs/>
          <w:szCs w:val="32"/>
        </w:rPr>
        <w:t>they are one and the same with</w:t>
      </w:r>
      <w:r w:rsidR="00710C7D">
        <w:rPr>
          <w:rFonts w:cs="Times"/>
          <w:bCs/>
          <w:szCs w:val="32"/>
        </w:rPr>
        <w:t xml:space="preserve"> Teaching Elders, and are also </w:t>
      </w:r>
      <w:r w:rsidR="00710C7D" w:rsidRPr="004453CA">
        <w:rPr>
          <w:i/>
        </w:rPr>
        <w:t>pastors</w:t>
      </w:r>
      <w:r w:rsidR="00710C7D">
        <w:rPr>
          <w:rFonts w:cs="Times"/>
          <w:bCs/>
          <w:szCs w:val="32"/>
        </w:rPr>
        <w:t xml:space="preserve">? </w:t>
      </w:r>
      <w:r w:rsidR="00737547" w:rsidRPr="005203BD">
        <w:rPr>
          <w:rFonts w:cs="Times"/>
          <w:bCs/>
          <w:szCs w:val="32"/>
        </w:rPr>
        <w:t>No.</w:t>
      </w:r>
    </w:p>
    <w:p w14:paraId="5624B2A7" w14:textId="77777777" w:rsidR="0027426C" w:rsidRDefault="00737547" w:rsidP="002D2F40">
      <w:pPr>
        <w:widowControl w:val="0"/>
        <w:autoSpaceDE w:val="0"/>
        <w:autoSpaceDN w:val="0"/>
        <w:adjustRightInd w:val="0"/>
        <w:spacing w:after="320"/>
        <w:rPr>
          <w:rFonts w:cs="Times"/>
          <w:bCs/>
          <w:szCs w:val="32"/>
        </w:rPr>
      </w:pPr>
      <w:r w:rsidRPr="005203BD">
        <w:rPr>
          <w:rFonts w:cs="Times"/>
          <w:bCs/>
          <w:szCs w:val="32"/>
        </w:rPr>
        <w:t xml:space="preserve">This is a logic error. The word </w:t>
      </w:r>
      <w:r w:rsidRPr="004453CA">
        <w:rPr>
          <w:i/>
        </w:rPr>
        <w:t>pastor</w:t>
      </w:r>
      <w:r w:rsidR="00290229">
        <w:rPr>
          <w:rFonts w:cs="Times"/>
          <w:bCs/>
          <w:szCs w:val="32"/>
        </w:rPr>
        <w:t>,</w:t>
      </w:r>
      <w:r w:rsidRPr="005203BD">
        <w:rPr>
          <w:rFonts w:cs="Times"/>
          <w:bCs/>
          <w:szCs w:val="32"/>
        </w:rPr>
        <w:t xml:space="preserve"> </w:t>
      </w:r>
      <w:r w:rsidR="00290229">
        <w:rPr>
          <w:rFonts w:cs="Times"/>
          <w:bCs/>
          <w:szCs w:val="32"/>
        </w:rPr>
        <w:t>meaning</w:t>
      </w:r>
      <w:r w:rsidR="00165CB9">
        <w:rPr>
          <w:rFonts w:cs="Times"/>
          <w:bCs/>
          <w:szCs w:val="32"/>
        </w:rPr>
        <w:t xml:space="preserve"> </w:t>
      </w:r>
      <w:r w:rsidR="00097831">
        <w:rPr>
          <w:rFonts w:cs="Times"/>
          <w:bCs/>
          <w:szCs w:val="32"/>
        </w:rPr>
        <w:t>“</w:t>
      </w:r>
      <w:r w:rsidR="00165CB9" w:rsidRPr="00097831">
        <w:t>shepherd</w:t>
      </w:r>
      <w:r w:rsidR="00294DF7">
        <w:t>,</w:t>
      </w:r>
      <w:r w:rsidR="00097831">
        <w:t>”</w:t>
      </w:r>
      <w:r w:rsidR="00DF50A3">
        <w:rPr>
          <w:rFonts w:cs="Times"/>
          <w:bCs/>
          <w:szCs w:val="32"/>
        </w:rPr>
        <w:t xml:space="preserve"> is used in Ephesians </w:t>
      </w:r>
      <w:r w:rsidRPr="005203BD">
        <w:rPr>
          <w:rFonts w:cs="Times"/>
          <w:bCs/>
          <w:szCs w:val="32"/>
        </w:rPr>
        <w:t>4</w:t>
      </w:r>
      <w:r w:rsidR="00DF50A3">
        <w:rPr>
          <w:rFonts w:cs="Times"/>
          <w:bCs/>
          <w:szCs w:val="32"/>
        </w:rPr>
        <w:t>:</w:t>
      </w:r>
      <w:r w:rsidR="00E846CA" w:rsidRPr="005203BD">
        <w:rPr>
          <w:rFonts w:cs="Times"/>
          <w:bCs/>
          <w:szCs w:val="32"/>
        </w:rPr>
        <w:t>11</w:t>
      </w:r>
      <w:r w:rsidRPr="005203BD">
        <w:rPr>
          <w:rFonts w:cs="Times"/>
          <w:bCs/>
          <w:szCs w:val="32"/>
        </w:rPr>
        <w:t xml:space="preserve"> within the titl</w:t>
      </w:r>
      <w:r w:rsidR="00B26A0D">
        <w:rPr>
          <w:rFonts w:cs="Times"/>
          <w:bCs/>
          <w:szCs w:val="32"/>
        </w:rPr>
        <w:t xml:space="preserve">e, </w:t>
      </w:r>
      <w:r w:rsidRPr="00097831">
        <w:rPr>
          <w:i/>
        </w:rPr>
        <w:t>pastor-teacher</w:t>
      </w:r>
      <w:r w:rsidR="00B26A0D">
        <w:rPr>
          <w:rFonts w:cs="Times"/>
          <w:bCs/>
          <w:szCs w:val="32"/>
        </w:rPr>
        <w:t xml:space="preserve">. </w:t>
      </w:r>
      <w:r w:rsidRPr="005203BD">
        <w:rPr>
          <w:rFonts w:cs="Times"/>
          <w:bCs/>
          <w:szCs w:val="32"/>
        </w:rPr>
        <w:t xml:space="preserve">Then we see in Acts </w:t>
      </w:r>
      <w:r w:rsidR="00E846CA" w:rsidRPr="005203BD">
        <w:rPr>
          <w:rFonts w:cs="Times"/>
          <w:bCs/>
          <w:szCs w:val="32"/>
        </w:rPr>
        <w:t>20:28 the</w:t>
      </w:r>
      <w:r w:rsidRPr="005203BD">
        <w:rPr>
          <w:rFonts w:cs="Times"/>
          <w:bCs/>
          <w:szCs w:val="32"/>
        </w:rPr>
        <w:t xml:space="preserve"> word </w:t>
      </w:r>
      <w:r w:rsidRPr="00097831">
        <w:rPr>
          <w:i/>
        </w:rPr>
        <w:t>feed</w:t>
      </w:r>
      <w:r w:rsidRPr="005203BD">
        <w:rPr>
          <w:rFonts w:cs="Times"/>
          <w:bCs/>
          <w:szCs w:val="32"/>
        </w:rPr>
        <w:t xml:space="preserve"> is the verb form of the noun for </w:t>
      </w:r>
      <w:r w:rsidR="00097831">
        <w:rPr>
          <w:rFonts w:cs="Times"/>
          <w:bCs/>
          <w:szCs w:val="32"/>
        </w:rPr>
        <w:t>“</w:t>
      </w:r>
      <w:r w:rsidRPr="00097831">
        <w:t>shepherding</w:t>
      </w:r>
      <w:r w:rsidR="00097831">
        <w:rPr>
          <w:rFonts w:cs="Times"/>
          <w:bCs/>
          <w:szCs w:val="32"/>
        </w:rPr>
        <w:t>.”</w:t>
      </w:r>
      <w:r w:rsidRPr="005203BD">
        <w:rPr>
          <w:rFonts w:cs="Times"/>
          <w:bCs/>
          <w:szCs w:val="32"/>
        </w:rPr>
        <w:t xml:space="preserve"> This would </w:t>
      </w:r>
      <w:r w:rsidRPr="00097831">
        <w:rPr>
          <w:u w:val="single"/>
        </w:rPr>
        <w:t>appear</w:t>
      </w:r>
      <w:r w:rsidRPr="005203BD">
        <w:rPr>
          <w:rFonts w:cs="Times"/>
          <w:bCs/>
          <w:szCs w:val="32"/>
        </w:rPr>
        <w:t xml:space="preserve"> to lend support to the above-mentioned view.</w:t>
      </w:r>
    </w:p>
    <w:p w14:paraId="4BCECF5C" w14:textId="4F8C584F" w:rsidR="00A6483A" w:rsidRDefault="00A6483A" w:rsidP="002D2F40">
      <w:pPr>
        <w:widowControl w:val="0"/>
        <w:autoSpaceDE w:val="0"/>
        <w:autoSpaceDN w:val="0"/>
        <w:adjustRightInd w:val="0"/>
        <w:spacing w:after="320"/>
        <w:rPr>
          <w:rFonts w:cs="Times"/>
          <w:bCs/>
          <w:szCs w:val="32"/>
        </w:rPr>
      </w:pPr>
    </w:p>
    <w:p w14:paraId="3B7EF3E7" w14:textId="08AA6147" w:rsidR="006E6A2F"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A fallacy is involved here. The mere </w:t>
      </w:r>
      <w:r w:rsidR="00E846CA" w:rsidRPr="005203BD">
        <w:rPr>
          <w:rFonts w:cs="Times"/>
          <w:bCs/>
          <w:szCs w:val="32"/>
        </w:rPr>
        <w:t>fact there</w:t>
      </w:r>
      <w:r w:rsidRPr="005203BD">
        <w:rPr>
          <w:rFonts w:cs="Times"/>
          <w:bCs/>
          <w:szCs w:val="32"/>
        </w:rPr>
        <w:t xml:space="preserve"> is overlapping within the functions of two offices proves nothing. </w:t>
      </w:r>
      <w:r w:rsidR="00743BBE">
        <w:rPr>
          <w:rFonts w:cs="Times"/>
          <w:bCs/>
          <w:szCs w:val="32"/>
        </w:rPr>
        <w:t>For example,</w:t>
      </w:r>
      <w:r w:rsidRPr="005203BD">
        <w:rPr>
          <w:rFonts w:cs="Times"/>
          <w:bCs/>
          <w:szCs w:val="32"/>
        </w:rPr>
        <w:t xml:space="preserve"> Peter called himself a fellow-</w:t>
      </w:r>
      <w:r w:rsidR="00351176">
        <w:rPr>
          <w:rFonts w:cs="Times"/>
          <w:bCs/>
          <w:szCs w:val="32"/>
        </w:rPr>
        <w:t>elder</w:t>
      </w:r>
      <w:r w:rsidRPr="005203BD">
        <w:rPr>
          <w:rFonts w:cs="Times"/>
          <w:bCs/>
          <w:szCs w:val="32"/>
        </w:rPr>
        <w:t xml:space="preserve"> whi</w:t>
      </w:r>
      <w:r w:rsidR="00C078C0">
        <w:rPr>
          <w:rFonts w:cs="Times"/>
          <w:bCs/>
          <w:szCs w:val="32"/>
        </w:rPr>
        <w:t xml:space="preserve">le </w:t>
      </w:r>
      <w:r w:rsidR="002B535E">
        <w:rPr>
          <w:rFonts w:cs="Times"/>
          <w:bCs/>
          <w:szCs w:val="32"/>
        </w:rPr>
        <w:t xml:space="preserve">addressing the </w:t>
      </w:r>
      <w:r w:rsidR="00351176">
        <w:rPr>
          <w:rFonts w:cs="Times"/>
          <w:bCs/>
          <w:szCs w:val="32"/>
        </w:rPr>
        <w:t>elder</w:t>
      </w:r>
      <w:r w:rsidR="002B535E">
        <w:rPr>
          <w:rFonts w:cs="Times"/>
          <w:bCs/>
          <w:szCs w:val="32"/>
        </w:rPr>
        <w:t xml:space="preserve">s in 1Peter </w:t>
      </w:r>
      <w:r w:rsidRPr="005203BD">
        <w:rPr>
          <w:rFonts w:cs="Times"/>
          <w:bCs/>
          <w:szCs w:val="32"/>
        </w:rPr>
        <w:t>5</w:t>
      </w:r>
      <w:r w:rsidR="00D14785">
        <w:rPr>
          <w:rFonts w:cs="Times"/>
          <w:bCs/>
          <w:szCs w:val="32"/>
        </w:rPr>
        <w:t>:</w:t>
      </w:r>
      <w:r w:rsidR="00E846CA" w:rsidRPr="005203BD">
        <w:rPr>
          <w:rFonts w:cs="Times"/>
          <w:bCs/>
          <w:szCs w:val="32"/>
        </w:rPr>
        <w:t>2</w:t>
      </w:r>
      <w:r w:rsidRPr="005203BD">
        <w:rPr>
          <w:rFonts w:cs="Times"/>
          <w:bCs/>
          <w:szCs w:val="32"/>
        </w:rPr>
        <w:t xml:space="preserve">. Yet Peter was an </w:t>
      </w:r>
      <w:r w:rsidR="00272D73">
        <w:rPr>
          <w:rFonts w:cs="Times"/>
          <w:bCs/>
          <w:szCs w:val="32"/>
        </w:rPr>
        <w:t>apostle</w:t>
      </w:r>
      <w:r w:rsidRPr="005203BD">
        <w:rPr>
          <w:rFonts w:cs="Times"/>
          <w:bCs/>
          <w:szCs w:val="32"/>
        </w:rPr>
        <w:t>. Should we conclude from this th</w:t>
      </w:r>
      <w:r w:rsidR="00E846CA">
        <w:rPr>
          <w:rFonts w:cs="Times"/>
          <w:bCs/>
          <w:szCs w:val="32"/>
        </w:rPr>
        <w:t xml:space="preserve">at </w:t>
      </w:r>
      <w:r w:rsidR="00351176">
        <w:rPr>
          <w:rFonts w:cs="Times"/>
          <w:bCs/>
          <w:szCs w:val="32"/>
        </w:rPr>
        <w:t>elder</w:t>
      </w:r>
      <w:r w:rsidR="00E846CA">
        <w:rPr>
          <w:rFonts w:cs="Times"/>
          <w:bCs/>
          <w:szCs w:val="32"/>
        </w:rPr>
        <w:t xml:space="preserve">s are also </w:t>
      </w:r>
      <w:r w:rsidR="00272D73">
        <w:rPr>
          <w:rFonts w:cs="Times"/>
          <w:bCs/>
          <w:szCs w:val="32"/>
        </w:rPr>
        <w:t>apostle</w:t>
      </w:r>
      <w:r w:rsidR="00E846CA">
        <w:rPr>
          <w:rFonts w:cs="Times"/>
          <w:bCs/>
          <w:szCs w:val="32"/>
        </w:rPr>
        <w:t>s? Or</w:t>
      </w:r>
      <w:r w:rsidRPr="005203BD">
        <w:rPr>
          <w:rFonts w:cs="Times"/>
          <w:bCs/>
          <w:szCs w:val="32"/>
        </w:rPr>
        <w:t xml:space="preserve"> there is no distinction between </w:t>
      </w:r>
      <w:r w:rsidR="00272D73">
        <w:rPr>
          <w:rFonts w:cs="Times"/>
          <w:bCs/>
          <w:szCs w:val="32"/>
        </w:rPr>
        <w:t>apostle</w:t>
      </w:r>
      <w:r w:rsidRPr="005203BD">
        <w:rPr>
          <w:rFonts w:cs="Times"/>
          <w:bCs/>
          <w:szCs w:val="32"/>
        </w:rPr>
        <w:t xml:space="preserve"> and </w:t>
      </w:r>
      <w:r w:rsidR="00351176">
        <w:rPr>
          <w:rFonts w:cs="Times"/>
          <w:bCs/>
          <w:szCs w:val="32"/>
        </w:rPr>
        <w:t>elder</w:t>
      </w:r>
      <w:r w:rsidRPr="005203BD">
        <w:rPr>
          <w:rFonts w:cs="Times"/>
          <w:bCs/>
          <w:szCs w:val="32"/>
        </w:rPr>
        <w:t>?</w:t>
      </w:r>
    </w:p>
    <w:p w14:paraId="105FBBD7" w14:textId="77526983" w:rsidR="006E6A2F"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What is the Scriptural authority by which the Westminster Confession </w:t>
      </w:r>
      <w:r w:rsidR="00E846CA" w:rsidRPr="005203BD">
        <w:rPr>
          <w:rFonts w:cs="Times"/>
          <w:bCs/>
          <w:szCs w:val="32"/>
        </w:rPr>
        <w:t xml:space="preserve">asserts </w:t>
      </w:r>
      <w:r w:rsidR="00176F2E">
        <w:rPr>
          <w:rFonts w:cs="Times"/>
          <w:bCs/>
          <w:szCs w:val="32"/>
        </w:rPr>
        <w:t xml:space="preserve">that </w:t>
      </w:r>
      <w:r w:rsidR="00E846CA" w:rsidRPr="005203BD">
        <w:rPr>
          <w:rFonts w:cs="Times"/>
          <w:bCs/>
          <w:szCs w:val="32"/>
        </w:rPr>
        <w:t>only</w:t>
      </w:r>
      <w:r w:rsidRPr="005203BD">
        <w:rPr>
          <w:rFonts w:cs="Times"/>
          <w:bCs/>
          <w:szCs w:val="32"/>
        </w:rPr>
        <w:t xml:space="preserve"> ordaine</w:t>
      </w:r>
      <w:r w:rsidR="00C56538">
        <w:rPr>
          <w:rFonts w:cs="Times"/>
          <w:bCs/>
          <w:szCs w:val="32"/>
        </w:rPr>
        <w:t>d ministers may administer the s</w:t>
      </w:r>
      <w:r w:rsidRPr="005203BD">
        <w:rPr>
          <w:rFonts w:cs="Times"/>
          <w:bCs/>
          <w:szCs w:val="32"/>
        </w:rPr>
        <w:t>acraments?</w:t>
      </w:r>
    </w:p>
    <w:p w14:paraId="43B5CF31" w14:textId="2D029A39" w:rsidR="006E6A2F"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This is one of those </w:t>
      </w:r>
      <w:r w:rsidR="00E846CA" w:rsidRPr="005203BD">
        <w:rPr>
          <w:rFonts w:cs="Times"/>
          <w:bCs/>
          <w:szCs w:val="32"/>
        </w:rPr>
        <w:t>points the</w:t>
      </w:r>
      <w:r w:rsidR="00BC00F9">
        <w:rPr>
          <w:rFonts w:cs="Times"/>
          <w:bCs/>
          <w:szCs w:val="32"/>
        </w:rPr>
        <w:t xml:space="preserve"> Confession terms a </w:t>
      </w:r>
      <w:r w:rsidRPr="005203BD">
        <w:rPr>
          <w:rFonts w:cs="Times"/>
          <w:bCs/>
          <w:i/>
          <w:iCs/>
          <w:szCs w:val="32"/>
        </w:rPr>
        <w:t>necessary consequence... deduced from Scripture.</w:t>
      </w:r>
      <w:r w:rsidR="00BC00F9" w:rsidRPr="00097831">
        <w:rPr>
          <w:i/>
        </w:rPr>
        <w:t xml:space="preserve"> </w:t>
      </w:r>
      <w:r w:rsidRPr="005203BD">
        <w:rPr>
          <w:rFonts w:cs="Times"/>
          <w:bCs/>
          <w:szCs w:val="32"/>
        </w:rPr>
        <w:t xml:space="preserve">No text exists commanding that only </w:t>
      </w:r>
      <w:r w:rsidR="0035505A">
        <w:rPr>
          <w:rFonts w:cs="Times"/>
          <w:bCs/>
          <w:szCs w:val="32"/>
        </w:rPr>
        <w:t>Teaching Elders administer the s</w:t>
      </w:r>
      <w:r w:rsidRPr="005203BD">
        <w:rPr>
          <w:rFonts w:cs="Times"/>
          <w:bCs/>
          <w:szCs w:val="32"/>
        </w:rPr>
        <w:t>acraments. But the nature of their ministry forces this deduction.</w:t>
      </w:r>
    </w:p>
    <w:p w14:paraId="30DA6B76" w14:textId="36D35191" w:rsidR="006E6A2F"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Notice the Old Testament </w:t>
      </w:r>
      <w:r w:rsidR="00BF0F0E" w:rsidRPr="005203BD">
        <w:rPr>
          <w:rFonts w:cs="Times"/>
          <w:bCs/>
          <w:szCs w:val="32"/>
        </w:rPr>
        <w:t>fore type</w:t>
      </w:r>
      <w:r w:rsidRPr="005203BD">
        <w:rPr>
          <w:rFonts w:cs="Times"/>
          <w:bCs/>
          <w:szCs w:val="32"/>
        </w:rPr>
        <w:t xml:space="preserve"> of the priest. To these alone were given the combined function of proclaiming the Law and administering the sacrifices, which were </w:t>
      </w:r>
      <w:r w:rsidR="00E846CA" w:rsidRPr="005203BD">
        <w:rPr>
          <w:rFonts w:cs="Times"/>
          <w:bCs/>
          <w:szCs w:val="32"/>
        </w:rPr>
        <w:t>fore types</w:t>
      </w:r>
      <w:r w:rsidR="002A2616">
        <w:rPr>
          <w:rFonts w:cs="Times"/>
          <w:bCs/>
          <w:szCs w:val="32"/>
        </w:rPr>
        <w:t xml:space="preserve"> of New Testament ministry, as </w:t>
      </w:r>
      <w:r w:rsidRPr="005203BD">
        <w:rPr>
          <w:rFonts w:cs="Times"/>
          <w:bCs/>
          <w:szCs w:val="32"/>
        </w:rPr>
        <w:t>Paul men</w:t>
      </w:r>
      <w:r w:rsidR="003760C2">
        <w:rPr>
          <w:rFonts w:cs="Times"/>
          <w:bCs/>
          <w:szCs w:val="32"/>
        </w:rPr>
        <w:t xml:space="preserve">tioned in 1Corinthians </w:t>
      </w:r>
      <w:r w:rsidRPr="005203BD">
        <w:rPr>
          <w:rFonts w:cs="Times"/>
          <w:bCs/>
          <w:szCs w:val="32"/>
        </w:rPr>
        <w:t xml:space="preserve">9. These two are inseparably joined. Administering the Law meant also administering the sacrifices.  In the same way, to certain New Testament offices is committed the ministering of the Word to God's people. But the same Word cannot be ministered without also administering the </w:t>
      </w:r>
      <w:r w:rsidR="001B5C44">
        <w:rPr>
          <w:rFonts w:cs="Times"/>
          <w:bCs/>
          <w:szCs w:val="32"/>
        </w:rPr>
        <w:t>sacraments</w:t>
      </w:r>
      <w:r w:rsidRPr="005203BD">
        <w:rPr>
          <w:rFonts w:cs="Times"/>
          <w:bCs/>
          <w:szCs w:val="32"/>
        </w:rPr>
        <w:t>, because the two are inseparably joined.</w:t>
      </w:r>
    </w:p>
    <w:p w14:paraId="46594D7B" w14:textId="77777777" w:rsidR="006E6A2F" w:rsidRPr="005203BD" w:rsidRDefault="00737547" w:rsidP="002D2F40">
      <w:pPr>
        <w:widowControl w:val="0"/>
        <w:autoSpaceDE w:val="0"/>
        <w:autoSpaceDN w:val="0"/>
        <w:adjustRightInd w:val="0"/>
        <w:spacing w:after="320"/>
        <w:outlineLvl w:val="0"/>
        <w:rPr>
          <w:rFonts w:cs="Times"/>
          <w:bCs/>
          <w:szCs w:val="32"/>
        </w:rPr>
      </w:pPr>
      <w:r w:rsidRPr="005203BD">
        <w:rPr>
          <w:rFonts w:cs="Times"/>
          <w:bCs/>
          <w:szCs w:val="32"/>
        </w:rPr>
        <w:t>The conclusion is forced.</w:t>
      </w:r>
    </w:p>
    <w:p w14:paraId="6AFE49B0" w14:textId="6EB4F249" w:rsidR="006E6A2F"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What is the </w:t>
      </w:r>
      <w:r w:rsidR="0092166D" w:rsidRPr="005203BD">
        <w:rPr>
          <w:rFonts w:cs="Times"/>
          <w:bCs/>
          <w:szCs w:val="32"/>
        </w:rPr>
        <w:t xml:space="preserve">scriptural </w:t>
      </w:r>
      <w:r w:rsidRPr="005203BD">
        <w:rPr>
          <w:rFonts w:cs="Times"/>
          <w:bCs/>
          <w:szCs w:val="32"/>
        </w:rPr>
        <w:t>support for the PCA view that the two offices have different ordi</w:t>
      </w:r>
      <w:r w:rsidR="006765D5" w:rsidRPr="005203BD">
        <w:rPr>
          <w:rFonts w:cs="Times"/>
          <w:bCs/>
          <w:szCs w:val="32"/>
        </w:rPr>
        <w:t xml:space="preserve">nations?  We have here another </w:t>
      </w:r>
      <w:r w:rsidR="006765D5" w:rsidRPr="005203BD">
        <w:rPr>
          <w:rFonts w:cs="Times"/>
          <w:bCs/>
          <w:i/>
          <w:iCs/>
          <w:szCs w:val="32"/>
        </w:rPr>
        <w:t>necessary consequence</w:t>
      </w:r>
      <w:r w:rsidRPr="005203BD">
        <w:rPr>
          <w:rFonts w:cs="Times"/>
          <w:bCs/>
          <w:szCs w:val="32"/>
        </w:rPr>
        <w:t xml:space="preserve"> in which no clear statement from the Bible exists. We must proceed according to the overall pattern of Scripture.</w:t>
      </w:r>
    </w:p>
    <w:p w14:paraId="385DD541" w14:textId="5E831C63" w:rsidR="00EF6E02" w:rsidRPr="005203BD" w:rsidRDefault="00737547" w:rsidP="002D2F40">
      <w:pPr>
        <w:widowControl w:val="0"/>
        <w:autoSpaceDE w:val="0"/>
        <w:autoSpaceDN w:val="0"/>
        <w:adjustRightInd w:val="0"/>
        <w:spacing w:after="320"/>
        <w:rPr>
          <w:rFonts w:cs="Times"/>
          <w:bCs/>
          <w:szCs w:val="32"/>
        </w:rPr>
      </w:pPr>
      <w:r w:rsidRPr="005203BD">
        <w:rPr>
          <w:rFonts w:cs="Times"/>
          <w:bCs/>
          <w:szCs w:val="32"/>
        </w:rPr>
        <w:t xml:space="preserve">The priests in the Old Testament received a special ordination, distinct from prophets or </w:t>
      </w:r>
      <w:r w:rsidR="00351176">
        <w:rPr>
          <w:rFonts w:cs="Times"/>
          <w:bCs/>
          <w:szCs w:val="32"/>
        </w:rPr>
        <w:t>elder</w:t>
      </w:r>
      <w:r w:rsidRPr="005203BD">
        <w:rPr>
          <w:rFonts w:cs="Times"/>
          <w:bCs/>
          <w:szCs w:val="32"/>
        </w:rPr>
        <w:t>s. In Numbers 8, we see the prescription</w:t>
      </w:r>
      <w:r w:rsidR="006765D5" w:rsidRPr="005203BD">
        <w:rPr>
          <w:rFonts w:cs="Times"/>
          <w:bCs/>
          <w:szCs w:val="32"/>
        </w:rPr>
        <w:t xml:space="preserve"> for the ordination of priests.</w:t>
      </w:r>
    </w:p>
    <w:p w14:paraId="21229A78" w14:textId="77777777" w:rsidR="0027426C" w:rsidRDefault="00737547" w:rsidP="00D32938">
      <w:pPr>
        <w:pStyle w:val="Heading2"/>
      </w:pPr>
      <w:r w:rsidRPr="005203BD">
        <w:t>Conclusion</w:t>
      </w:r>
    </w:p>
    <w:p w14:paraId="7923002C" w14:textId="77777777" w:rsidR="0027426C" w:rsidRDefault="00737547" w:rsidP="001A0E36">
      <w:pPr>
        <w:widowControl w:val="0"/>
        <w:autoSpaceDE w:val="0"/>
        <w:autoSpaceDN w:val="0"/>
        <w:adjustRightInd w:val="0"/>
        <w:rPr>
          <w:rFonts w:cs="Times"/>
          <w:bCs/>
          <w:szCs w:val="32"/>
        </w:rPr>
      </w:pPr>
      <w:r w:rsidRPr="005203BD">
        <w:rPr>
          <w:rFonts w:cs="Times"/>
          <w:bCs/>
          <w:szCs w:val="32"/>
        </w:rPr>
        <w:t xml:space="preserve">The continuity of both Testaments shows two offices have always existed within one class of </w:t>
      </w:r>
      <w:r w:rsidR="00351176">
        <w:rPr>
          <w:rFonts w:cs="Times"/>
          <w:bCs/>
          <w:szCs w:val="32"/>
        </w:rPr>
        <w:t>elder</w:t>
      </w:r>
      <w:r w:rsidRPr="005203BD">
        <w:rPr>
          <w:rFonts w:cs="Times"/>
          <w:bCs/>
          <w:szCs w:val="32"/>
        </w:rPr>
        <w:t>: Teaching and Ruling Elders. Overlapping functions occur within the two offices. While these have govern</w:t>
      </w:r>
      <w:r w:rsidR="00C0084A">
        <w:rPr>
          <w:rFonts w:cs="Times"/>
          <w:bCs/>
          <w:szCs w:val="32"/>
        </w:rPr>
        <w:t>ing</w:t>
      </w:r>
      <w:r w:rsidRPr="005203BD">
        <w:rPr>
          <w:rFonts w:cs="Times"/>
          <w:bCs/>
          <w:szCs w:val="32"/>
        </w:rPr>
        <w:t xml:space="preserve"> authority in common, the Teaching Elder alone ministers the Word of God and the </w:t>
      </w:r>
      <w:r w:rsidR="001B5C44">
        <w:rPr>
          <w:rFonts w:cs="Times"/>
          <w:bCs/>
          <w:szCs w:val="32"/>
        </w:rPr>
        <w:t>sacraments</w:t>
      </w:r>
      <w:r w:rsidRPr="005203BD">
        <w:rPr>
          <w:rFonts w:cs="Times"/>
          <w:bCs/>
          <w:szCs w:val="32"/>
        </w:rPr>
        <w:t>. The Teaching Elders uses these particular responsibilities to fulfill his role of pastoring and mentoring the people of God.</w:t>
      </w:r>
    </w:p>
    <w:p w14:paraId="786B6ED5" w14:textId="478CA1AB" w:rsidR="00EF6E02" w:rsidRPr="005203BD" w:rsidRDefault="00EF6E02" w:rsidP="002D2F40">
      <w:pPr>
        <w:outlineLvl w:val="0"/>
      </w:pPr>
    </w:p>
    <w:p w14:paraId="4DFAF2A6" w14:textId="77777777" w:rsidR="0027426C" w:rsidRDefault="008971D5" w:rsidP="00372C91">
      <w:pPr>
        <w:jc w:val="center"/>
        <w:rPr>
          <w:sz w:val="22"/>
        </w:rPr>
      </w:pPr>
      <w:r w:rsidRPr="005203BD">
        <w:rPr>
          <w:sz w:val="22"/>
        </w:rPr>
        <w:t xml:space="preserve">Smalling's articles and </w:t>
      </w:r>
      <w:r w:rsidR="00E7693D">
        <w:rPr>
          <w:sz w:val="22"/>
        </w:rPr>
        <w:t>books</w:t>
      </w:r>
      <w:r w:rsidRPr="005203BD">
        <w:rPr>
          <w:sz w:val="22"/>
        </w:rPr>
        <w:t xml:space="preserve"> are available at </w:t>
      </w:r>
      <w:hyperlink r:id="rId13" w:history="1">
        <w:r w:rsidRPr="005203BD">
          <w:rPr>
            <w:rStyle w:val="Hyperlink"/>
            <w:sz w:val="22"/>
          </w:rPr>
          <w:t>www.smallings.com</w:t>
        </w:r>
      </w:hyperlink>
    </w:p>
    <w:p w14:paraId="0FF7D025" w14:textId="4ECA9D22" w:rsidR="005E190C" w:rsidRPr="005203BD" w:rsidRDefault="005E190C" w:rsidP="002D2F40">
      <w:pPr>
        <w:outlineLvl w:val="0"/>
      </w:pPr>
    </w:p>
    <w:sectPr w:rsidR="005E190C" w:rsidRPr="005203BD" w:rsidSect="003764E1">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BA5F9" w14:textId="77777777" w:rsidR="00C55AE4" w:rsidRDefault="00C55AE4" w:rsidP="00C55AE4">
      <w:r>
        <w:separator/>
      </w:r>
    </w:p>
  </w:endnote>
  <w:endnote w:type="continuationSeparator" w:id="0">
    <w:p w14:paraId="0DD4AE6C" w14:textId="77777777" w:rsidR="00C55AE4" w:rsidRDefault="00C55AE4" w:rsidP="00C5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3E0FB" w14:textId="77777777" w:rsidR="00C55AE4" w:rsidRDefault="00C55AE4" w:rsidP="00C55AE4">
      <w:r>
        <w:separator/>
      </w:r>
    </w:p>
  </w:footnote>
  <w:footnote w:type="continuationSeparator" w:id="0">
    <w:p w14:paraId="20D5969C" w14:textId="77777777" w:rsidR="00C55AE4" w:rsidRDefault="00C55AE4" w:rsidP="00C55A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02C8144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390556"/>
    <w:multiLevelType w:val="hybridMultilevel"/>
    <w:tmpl w:val="AD040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C6B65"/>
    <w:multiLevelType w:val="hybridMultilevel"/>
    <w:tmpl w:val="7AC4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6524D"/>
    <w:multiLevelType w:val="hybridMultilevel"/>
    <w:tmpl w:val="5694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A0486"/>
    <w:multiLevelType w:val="hybridMultilevel"/>
    <w:tmpl w:val="5FD0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34EF6"/>
    <w:multiLevelType w:val="hybridMultilevel"/>
    <w:tmpl w:val="F3BC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072D5C"/>
    <w:multiLevelType w:val="hybridMultilevel"/>
    <w:tmpl w:val="7FFEB37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764EE"/>
    <w:multiLevelType w:val="hybridMultilevel"/>
    <w:tmpl w:val="A0F6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65F52"/>
    <w:multiLevelType w:val="hybridMultilevel"/>
    <w:tmpl w:val="0F52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26D4648"/>
    <w:multiLevelType w:val="hybridMultilevel"/>
    <w:tmpl w:val="3FC6D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9335A"/>
    <w:multiLevelType w:val="hybridMultilevel"/>
    <w:tmpl w:val="90A21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1D05C4"/>
    <w:multiLevelType w:val="hybridMultilevel"/>
    <w:tmpl w:val="B980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A71179"/>
    <w:multiLevelType w:val="hybridMultilevel"/>
    <w:tmpl w:val="2A78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286273"/>
    <w:multiLevelType w:val="hybridMultilevel"/>
    <w:tmpl w:val="BEA0AEAE"/>
    <w:lvl w:ilvl="0" w:tplc="5AA4B7C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9222CB"/>
    <w:multiLevelType w:val="hybridMultilevel"/>
    <w:tmpl w:val="7E82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3"/>
  </w:num>
  <w:num w:numId="5">
    <w:abstractNumId w:val="5"/>
  </w:num>
  <w:num w:numId="6">
    <w:abstractNumId w:val="9"/>
  </w:num>
  <w:num w:numId="7">
    <w:abstractNumId w:val="10"/>
  </w:num>
  <w:num w:numId="8">
    <w:abstractNumId w:val="12"/>
  </w:num>
  <w:num w:numId="9">
    <w:abstractNumId w:val="1"/>
  </w:num>
  <w:num w:numId="10">
    <w:abstractNumId w:val="14"/>
  </w:num>
  <w:num w:numId="11">
    <w:abstractNumId w:val="2"/>
  </w:num>
  <w:num w:numId="12">
    <w:abstractNumId w:val="15"/>
  </w:num>
  <w:num w:numId="13">
    <w:abstractNumId w:val="8"/>
  </w:num>
  <w:num w:numId="14">
    <w:abstractNumId w:val="6"/>
  </w:num>
  <w:num w:numId="15">
    <w:abstractNumId w:val="17"/>
  </w:num>
  <w:num w:numId="16">
    <w:abstractNumId w:val="4"/>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47"/>
    <w:rsid w:val="00000279"/>
    <w:rsid w:val="000014B9"/>
    <w:rsid w:val="000015CD"/>
    <w:rsid w:val="000029F0"/>
    <w:rsid w:val="00004719"/>
    <w:rsid w:val="00014DF6"/>
    <w:rsid w:val="00016BE5"/>
    <w:rsid w:val="00022724"/>
    <w:rsid w:val="00030686"/>
    <w:rsid w:val="00032D46"/>
    <w:rsid w:val="00033F64"/>
    <w:rsid w:val="000348DC"/>
    <w:rsid w:val="00037902"/>
    <w:rsid w:val="00053493"/>
    <w:rsid w:val="00054914"/>
    <w:rsid w:val="00065412"/>
    <w:rsid w:val="00070F3C"/>
    <w:rsid w:val="000831D2"/>
    <w:rsid w:val="00091676"/>
    <w:rsid w:val="00095C28"/>
    <w:rsid w:val="00096123"/>
    <w:rsid w:val="00097831"/>
    <w:rsid w:val="000A403A"/>
    <w:rsid w:val="000A5680"/>
    <w:rsid w:val="000B04A2"/>
    <w:rsid w:val="000B21F2"/>
    <w:rsid w:val="000B26FF"/>
    <w:rsid w:val="000C2749"/>
    <w:rsid w:val="000C68F0"/>
    <w:rsid w:val="000E0292"/>
    <w:rsid w:val="000E7A25"/>
    <w:rsid w:val="000F43B6"/>
    <w:rsid w:val="000F4C76"/>
    <w:rsid w:val="00102656"/>
    <w:rsid w:val="001056BD"/>
    <w:rsid w:val="0010781D"/>
    <w:rsid w:val="001109D0"/>
    <w:rsid w:val="00121953"/>
    <w:rsid w:val="00125DCC"/>
    <w:rsid w:val="001344CF"/>
    <w:rsid w:val="00143FFF"/>
    <w:rsid w:val="001469B9"/>
    <w:rsid w:val="00152DAA"/>
    <w:rsid w:val="001550AA"/>
    <w:rsid w:val="001568F9"/>
    <w:rsid w:val="00165CB9"/>
    <w:rsid w:val="00172221"/>
    <w:rsid w:val="00176F2E"/>
    <w:rsid w:val="001811B0"/>
    <w:rsid w:val="00182261"/>
    <w:rsid w:val="00184607"/>
    <w:rsid w:val="00190680"/>
    <w:rsid w:val="001A0E36"/>
    <w:rsid w:val="001B5C44"/>
    <w:rsid w:val="001C4A4B"/>
    <w:rsid w:val="001E2218"/>
    <w:rsid w:val="001F4A3E"/>
    <w:rsid w:val="00200997"/>
    <w:rsid w:val="002038E8"/>
    <w:rsid w:val="00205B6B"/>
    <w:rsid w:val="00206F39"/>
    <w:rsid w:val="00206F4B"/>
    <w:rsid w:val="00210CD5"/>
    <w:rsid w:val="002233DC"/>
    <w:rsid w:val="00231034"/>
    <w:rsid w:val="00233B1C"/>
    <w:rsid w:val="0024269A"/>
    <w:rsid w:val="00246250"/>
    <w:rsid w:val="00247B00"/>
    <w:rsid w:val="002524CD"/>
    <w:rsid w:val="00252E0C"/>
    <w:rsid w:val="002644E4"/>
    <w:rsid w:val="00264B5F"/>
    <w:rsid w:val="00272939"/>
    <w:rsid w:val="00272D73"/>
    <w:rsid w:val="0027426C"/>
    <w:rsid w:val="00280B66"/>
    <w:rsid w:val="00281D94"/>
    <w:rsid w:val="00286AB9"/>
    <w:rsid w:val="0028745D"/>
    <w:rsid w:val="00290229"/>
    <w:rsid w:val="00292D4C"/>
    <w:rsid w:val="00294DF7"/>
    <w:rsid w:val="0029798E"/>
    <w:rsid w:val="002A228C"/>
    <w:rsid w:val="002A2616"/>
    <w:rsid w:val="002B292B"/>
    <w:rsid w:val="002B39C9"/>
    <w:rsid w:val="002B3E34"/>
    <w:rsid w:val="002B3E41"/>
    <w:rsid w:val="002B4004"/>
    <w:rsid w:val="002B535E"/>
    <w:rsid w:val="002B79C4"/>
    <w:rsid w:val="002C0995"/>
    <w:rsid w:val="002D2F40"/>
    <w:rsid w:val="002D7005"/>
    <w:rsid w:val="002E0D26"/>
    <w:rsid w:val="002E6818"/>
    <w:rsid w:val="002F0DAA"/>
    <w:rsid w:val="002F3062"/>
    <w:rsid w:val="002F380B"/>
    <w:rsid w:val="00314B0D"/>
    <w:rsid w:val="003169E5"/>
    <w:rsid w:val="00334737"/>
    <w:rsid w:val="003421C7"/>
    <w:rsid w:val="003426F8"/>
    <w:rsid w:val="00344280"/>
    <w:rsid w:val="00347DEA"/>
    <w:rsid w:val="00350F95"/>
    <w:rsid w:val="00351176"/>
    <w:rsid w:val="0035505A"/>
    <w:rsid w:val="003561B8"/>
    <w:rsid w:val="00356D47"/>
    <w:rsid w:val="003621BB"/>
    <w:rsid w:val="00370860"/>
    <w:rsid w:val="00372C91"/>
    <w:rsid w:val="003760C2"/>
    <w:rsid w:val="003764E1"/>
    <w:rsid w:val="00383517"/>
    <w:rsid w:val="00385DA1"/>
    <w:rsid w:val="00386308"/>
    <w:rsid w:val="00387B63"/>
    <w:rsid w:val="00392234"/>
    <w:rsid w:val="00392511"/>
    <w:rsid w:val="003942F5"/>
    <w:rsid w:val="003963E7"/>
    <w:rsid w:val="003A029E"/>
    <w:rsid w:val="003A24B4"/>
    <w:rsid w:val="003B1852"/>
    <w:rsid w:val="003C1786"/>
    <w:rsid w:val="003C2D4C"/>
    <w:rsid w:val="003C65A4"/>
    <w:rsid w:val="003E1472"/>
    <w:rsid w:val="003E2275"/>
    <w:rsid w:val="003E5017"/>
    <w:rsid w:val="003E5B5C"/>
    <w:rsid w:val="003E62CD"/>
    <w:rsid w:val="003F0C0B"/>
    <w:rsid w:val="00405271"/>
    <w:rsid w:val="00406FDF"/>
    <w:rsid w:val="00407929"/>
    <w:rsid w:val="00413ED8"/>
    <w:rsid w:val="0041541F"/>
    <w:rsid w:val="00416B20"/>
    <w:rsid w:val="00417028"/>
    <w:rsid w:val="0042425B"/>
    <w:rsid w:val="00424710"/>
    <w:rsid w:val="00424FA8"/>
    <w:rsid w:val="00425869"/>
    <w:rsid w:val="00430720"/>
    <w:rsid w:val="00431DBE"/>
    <w:rsid w:val="00435862"/>
    <w:rsid w:val="0044143A"/>
    <w:rsid w:val="004453CA"/>
    <w:rsid w:val="004466DB"/>
    <w:rsid w:val="00446C1D"/>
    <w:rsid w:val="00447912"/>
    <w:rsid w:val="004536B9"/>
    <w:rsid w:val="0046150C"/>
    <w:rsid w:val="004632EB"/>
    <w:rsid w:val="00463781"/>
    <w:rsid w:val="00465E33"/>
    <w:rsid w:val="0046790D"/>
    <w:rsid w:val="00470798"/>
    <w:rsid w:val="0047232D"/>
    <w:rsid w:val="00476F11"/>
    <w:rsid w:val="00480226"/>
    <w:rsid w:val="00482052"/>
    <w:rsid w:val="00484444"/>
    <w:rsid w:val="00485D70"/>
    <w:rsid w:val="00487ECA"/>
    <w:rsid w:val="00494621"/>
    <w:rsid w:val="00496D3D"/>
    <w:rsid w:val="004B1F74"/>
    <w:rsid w:val="004B206B"/>
    <w:rsid w:val="004C560C"/>
    <w:rsid w:val="004C759B"/>
    <w:rsid w:val="004C76B3"/>
    <w:rsid w:val="004D2719"/>
    <w:rsid w:val="004D2B1C"/>
    <w:rsid w:val="004D3217"/>
    <w:rsid w:val="004D5B8B"/>
    <w:rsid w:val="004E17DA"/>
    <w:rsid w:val="004E29D5"/>
    <w:rsid w:val="004E3FC1"/>
    <w:rsid w:val="004F09C8"/>
    <w:rsid w:val="00501AA3"/>
    <w:rsid w:val="0050588F"/>
    <w:rsid w:val="00506D57"/>
    <w:rsid w:val="00515830"/>
    <w:rsid w:val="00515D96"/>
    <w:rsid w:val="00517FE0"/>
    <w:rsid w:val="005203BD"/>
    <w:rsid w:val="00523134"/>
    <w:rsid w:val="0052798F"/>
    <w:rsid w:val="00527E13"/>
    <w:rsid w:val="00530587"/>
    <w:rsid w:val="00530D75"/>
    <w:rsid w:val="005326BF"/>
    <w:rsid w:val="00535AAD"/>
    <w:rsid w:val="00541740"/>
    <w:rsid w:val="00543869"/>
    <w:rsid w:val="00544B81"/>
    <w:rsid w:val="005466E4"/>
    <w:rsid w:val="00557820"/>
    <w:rsid w:val="005605B8"/>
    <w:rsid w:val="0056233F"/>
    <w:rsid w:val="0056241E"/>
    <w:rsid w:val="00564576"/>
    <w:rsid w:val="00566908"/>
    <w:rsid w:val="00580128"/>
    <w:rsid w:val="005840D2"/>
    <w:rsid w:val="00585895"/>
    <w:rsid w:val="00587C5D"/>
    <w:rsid w:val="00590814"/>
    <w:rsid w:val="00592D8B"/>
    <w:rsid w:val="00593774"/>
    <w:rsid w:val="0059596A"/>
    <w:rsid w:val="00595C66"/>
    <w:rsid w:val="005B31DA"/>
    <w:rsid w:val="005B3ADD"/>
    <w:rsid w:val="005B70A4"/>
    <w:rsid w:val="005C10C8"/>
    <w:rsid w:val="005C255B"/>
    <w:rsid w:val="005D3319"/>
    <w:rsid w:val="005D3FB1"/>
    <w:rsid w:val="005D6D70"/>
    <w:rsid w:val="005E190C"/>
    <w:rsid w:val="005E2263"/>
    <w:rsid w:val="005E2707"/>
    <w:rsid w:val="005E5A85"/>
    <w:rsid w:val="005E631C"/>
    <w:rsid w:val="005E7F2E"/>
    <w:rsid w:val="005F5A38"/>
    <w:rsid w:val="005F79A8"/>
    <w:rsid w:val="00605BD5"/>
    <w:rsid w:val="00607DD0"/>
    <w:rsid w:val="00612161"/>
    <w:rsid w:val="00613A8A"/>
    <w:rsid w:val="0061545D"/>
    <w:rsid w:val="006240E6"/>
    <w:rsid w:val="00624DFC"/>
    <w:rsid w:val="0062638F"/>
    <w:rsid w:val="0063126C"/>
    <w:rsid w:val="00654199"/>
    <w:rsid w:val="0065459C"/>
    <w:rsid w:val="006645B6"/>
    <w:rsid w:val="00664B9A"/>
    <w:rsid w:val="006765D5"/>
    <w:rsid w:val="00684ACE"/>
    <w:rsid w:val="00694A49"/>
    <w:rsid w:val="006A387F"/>
    <w:rsid w:val="006A5900"/>
    <w:rsid w:val="006A5B99"/>
    <w:rsid w:val="006B3FBE"/>
    <w:rsid w:val="006B5BEB"/>
    <w:rsid w:val="006C0016"/>
    <w:rsid w:val="006C0CB5"/>
    <w:rsid w:val="006C17DC"/>
    <w:rsid w:val="006C2ADF"/>
    <w:rsid w:val="006C4D05"/>
    <w:rsid w:val="006C4DD3"/>
    <w:rsid w:val="006C617D"/>
    <w:rsid w:val="006E23B0"/>
    <w:rsid w:val="006E32CD"/>
    <w:rsid w:val="006E65EB"/>
    <w:rsid w:val="006E6A2F"/>
    <w:rsid w:val="006F0768"/>
    <w:rsid w:val="006F3113"/>
    <w:rsid w:val="006F6241"/>
    <w:rsid w:val="006F64FE"/>
    <w:rsid w:val="00705FF2"/>
    <w:rsid w:val="00710C7D"/>
    <w:rsid w:val="00711D06"/>
    <w:rsid w:val="00715C3B"/>
    <w:rsid w:val="00717180"/>
    <w:rsid w:val="00720843"/>
    <w:rsid w:val="007232FC"/>
    <w:rsid w:val="007246B1"/>
    <w:rsid w:val="00730CF1"/>
    <w:rsid w:val="00733DF6"/>
    <w:rsid w:val="00737547"/>
    <w:rsid w:val="00743BBE"/>
    <w:rsid w:val="007454AA"/>
    <w:rsid w:val="00751A5E"/>
    <w:rsid w:val="0076015E"/>
    <w:rsid w:val="007615AC"/>
    <w:rsid w:val="00761D0A"/>
    <w:rsid w:val="007714D4"/>
    <w:rsid w:val="00771FCC"/>
    <w:rsid w:val="00773475"/>
    <w:rsid w:val="00784BC1"/>
    <w:rsid w:val="00787434"/>
    <w:rsid w:val="007A3C8C"/>
    <w:rsid w:val="007A7684"/>
    <w:rsid w:val="007B4780"/>
    <w:rsid w:val="007B5143"/>
    <w:rsid w:val="007D5694"/>
    <w:rsid w:val="007D6A65"/>
    <w:rsid w:val="007D7453"/>
    <w:rsid w:val="007E29FD"/>
    <w:rsid w:val="007E3B67"/>
    <w:rsid w:val="007E637B"/>
    <w:rsid w:val="007E6D4F"/>
    <w:rsid w:val="007F36C1"/>
    <w:rsid w:val="007F4C54"/>
    <w:rsid w:val="007F77FD"/>
    <w:rsid w:val="0080282D"/>
    <w:rsid w:val="00805172"/>
    <w:rsid w:val="00806349"/>
    <w:rsid w:val="008122FF"/>
    <w:rsid w:val="00816193"/>
    <w:rsid w:val="00823A52"/>
    <w:rsid w:val="00823D50"/>
    <w:rsid w:val="0082406F"/>
    <w:rsid w:val="00825BDD"/>
    <w:rsid w:val="00826B37"/>
    <w:rsid w:val="00827F32"/>
    <w:rsid w:val="008321A6"/>
    <w:rsid w:val="00841B9C"/>
    <w:rsid w:val="008438DA"/>
    <w:rsid w:val="00851997"/>
    <w:rsid w:val="00851C67"/>
    <w:rsid w:val="00855BD4"/>
    <w:rsid w:val="00860235"/>
    <w:rsid w:val="008668E3"/>
    <w:rsid w:val="00873DDC"/>
    <w:rsid w:val="00874F56"/>
    <w:rsid w:val="00882D0E"/>
    <w:rsid w:val="00884EBC"/>
    <w:rsid w:val="00884F59"/>
    <w:rsid w:val="00891085"/>
    <w:rsid w:val="0089181A"/>
    <w:rsid w:val="008925E8"/>
    <w:rsid w:val="00894353"/>
    <w:rsid w:val="008971D5"/>
    <w:rsid w:val="008A1AC4"/>
    <w:rsid w:val="008A35C9"/>
    <w:rsid w:val="008A5AD7"/>
    <w:rsid w:val="008B113D"/>
    <w:rsid w:val="008B36E2"/>
    <w:rsid w:val="008B6268"/>
    <w:rsid w:val="008C651E"/>
    <w:rsid w:val="008C6D76"/>
    <w:rsid w:val="008D2763"/>
    <w:rsid w:val="008D6757"/>
    <w:rsid w:val="008D797A"/>
    <w:rsid w:val="008E0CAD"/>
    <w:rsid w:val="008E5732"/>
    <w:rsid w:val="008E6944"/>
    <w:rsid w:val="008E773B"/>
    <w:rsid w:val="008F00BC"/>
    <w:rsid w:val="008F467C"/>
    <w:rsid w:val="009005A3"/>
    <w:rsid w:val="00900EB1"/>
    <w:rsid w:val="009026CA"/>
    <w:rsid w:val="009104F5"/>
    <w:rsid w:val="00911978"/>
    <w:rsid w:val="00913D35"/>
    <w:rsid w:val="0091406C"/>
    <w:rsid w:val="00917053"/>
    <w:rsid w:val="0092166D"/>
    <w:rsid w:val="00921CAD"/>
    <w:rsid w:val="00922B26"/>
    <w:rsid w:val="00924877"/>
    <w:rsid w:val="00927254"/>
    <w:rsid w:val="009321BA"/>
    <w:rsid w:val="0093595D"/>
    <w:rsid w:val="00936580"/>
    <w:rsid w:val="00946A4A"/>
    <w:rsid w:val="009571D4"/>
    <w:rsid w:val="00964C6A"/>
    <w:rsid w:val="009659F1"/>
    <w:rsid w:val="00977C6B"/>
    <w:rsid w:val="009822C0"/>
    <w:rsid w:val="00983A08"/>
    <w:rsid w:val="00983B49"/>
    <w:rsid w:val="00991361"/>
    <w:rsid w:val="0099242F"/>
    <w:rsid w:val="009A20F4"/>
    <w:rsid w:val="009A4637"/>
    <w:rsid w:val="009A6E84"/>
    <w:rsid w:val="009B553D"/>
    <w:rsid w:val="009C0B99"/>
    <w:rsid w:val="009C2762"/>
    <w:rsid w:val="009C6E02"/>
    <w:rsid w:val="009C7037"/>
    <w:rsid w:val="009E3166"/>
    <w:rsid w:val="009E4191"/>
    <w:rsid w:val="009E4661"/>
    <w:rsid w:val="009F2084"/>
    <w:rsid w:val="009F2D33"/>
    <w:rsid w:val="009F6D36"/>
    <w:rsid w:val="00A01E27"/>
    <w:rsid w:val="00A02DF9"/>
    <w:rsid w:val="00A06366"/>
    <w:rsid w:val="00A10ABB"/>
    <w:rsid w:val="00A1621F"/>
    <w:rsid w:val="00A26606"/>
    <w:rsid w:val="00A2724F"/>
    <w:rsid w:val="00A30463"/>
    <w:rsid w:val="00A30B10"/>
    <w:rsid w:val="00A3784A"/>
    <w:rsid w:val="00A40749"/>
    <w:rsid w:val="00A42F01"/>
    <w:rsid w:val="00A43646"/>
    <w:rsid w:val="00A44646"/>
    <w:rsid w:val="00A44A65"/>
    <w:rsid w:val="00A518F7"/>
    <w:rsid w:val="00A5674E"/>
    <w:rsid w:val="00A61337"/>
    <w:rsid w:val="00A61678"/>
    <w:rsid w:val="00A63648"/>
    <w:rsid w:val="00A6483A"/>
    <w:rsid w:val="00A7650E"/>
    <w:rsid w:val="00A8353A"/>
    <w:rsid w:val="00A83E4D"/>
    <w:rsid w:val="00A85A79"/>
    <w:rsid w:val="00A87020"/>
    <w:rsid w:val="00A906C3"/>
    <w:rsid w:val="00A963B3"/>
    <w:rsid w:val="00AA2B72"/>
    <w:rsid w:val="00AA6E63"/>
    <w:rsid w:val="00AB28F7"/>
    <w:rsid w:val="00AB62F6"/>
    <w:rsid w:val="00AC140A"/>
    <w:rsid w:val="00AD0670"/>
    <w:rsid w:val="00AD2409"/>
    <w:rsid w:val="00AE223F"/>
    <w:rsid w:val="00AE3D4C"/>
    <w:rsid w:val="00AE620A"/>
    <w:rsid w:val="00AF18CB"/>
    <w:rsid w:val="00AF29AC"/>
    <w:rsid w:val="00AF70A7"/>
    <w:rsid w:val="00B034D7"/>
    <w:rsid w:val="00B06899"/>
    <w:rsid w:val="00B06ED0"/>
    <w:rsid w:val="00B26A0D"/>
    <w:rsid w:val="00B50688"/>
    <w:rsid w:val="00B52DAD"/>
    <w:rsid w:val="00B57648"/>
    <w:rsid w:val="00B66159"/>
    <w:rsid w:val="00B6735F"/>
    <w:rsid w:val="00B67387"/>
    <w:rsid w:val="00B67F2B"/>
    <w:rsid w:val="00B7571F"/>
    <w:rsid w:val="00B8288B"/>
    <w:rsid w:val="00B950B2"/>
    <w:rsid w:val="00BA048B"/>
    <w:rsid w:val="00BB3668"/>
    <w:rsid w:val="00BC00F9"/>
    <w:rsid w:val="00BC2D26"/>
    <w:rsid w:val="00BD32C8"/>
    <w:rsid w:val="00BD4614"/>
    <w:rsid w:val="00BE42D0"/>
    <w:rsid w:val="00BF0F0E"/>
    <w:rsid w:val="00BF2AB1"/>
    <w:rsid w:val="00BF3AF0"/>
    <w:rsid w:val="00C0084A"/>
    <w:rsid w:val="00C015A8"/>
    <w:rsid w:val="00C0315A"/>
    <w:rsid w:val="00C053FF"/>
    <w:rsid w:val="00C0710F"/>
    <w:rsid w:val="00C078C0"/>
    <w:rsid w:val="00C10804"/>
    <w:rsid w:val="00C14168"/>
    <w:rsid w:val="00C172BD"/>
    <w:rsid w:val="00C209B8"/>
    <w:rsid w:val="00C21F3D"/>
    <w:rsid w:val="00C22EE8"/>
    <w:rsid w:val="00C24CBE"/>
    <w:rsid w:val="00C251EE"/>
    <w:rsid w:val="00C34107"/>
    <w:rsid w:val="00C343DD"/>
    <w:rsid w:val="00C509EF"/>
    <w:rsid w:val="00C53223"/>
    <w:rsid w:val="00C5550D"/>
    <w:rsid w:val="00C55AE4"/>
    <w:rsid w:val="00C56538"/>
    <w:rsid w:val="00C703DA"/>
    <w:rsid w:val="00C770F3"/>
    <w:rsid w:val="00C870C2"/>
    <w:rsid w:val="00C9000E"/>
    <w:rsid w:val="00C9384C"/>
    <w:rsid w:val="00C9572D"/>
    <w:rsid w:val="00CA678C"/>
    <w:rsid w:val="00CB37CE"/>
    <w:rsid w:val="00CC66DD"/>
    <w:rsid w:val="00CC7A46"/>
    <w:rsid w:val="00CD0539"/>
    <w:rsid w:val="00CD67FE"/>
    <w:rsid w:val="00CE0716"/>
    <w:rsid w:val="00CE520C"/>
    <w:rsid w:val="00CE65AE"/>
    <w:rsid w:val="00CE761E"/>
    <w:rsid w:val="00CF2884"/>
    <w:rsid w:val="00CF5E23"/>
    <w:rsid w:val="00CF6B93"/>
    <w:rsid w:val="00CF7247"/>
    <w:rsid w:val="00D04412"/>
    <w:rsid w:val="00D04CA0"/>
    <w:rsid w:val="00D13564"/>
    <w:rsid w:val="00D14785"/>
    <w:rsid w:val="00D17A4A"/>
    <w:rsid w:val="00D2073D"/>
    <w:rsid w:val="00D22976"/>
    <w:rsid w:val="00D2533A"/>
    <w:rsid w:val="00D2741A"/>
    <w:rsid w:val="00D317A3"/>
    <w:rsid w:val="00D32938"/>
    <w:rsid w:val="00D444F2"/>
    <w:rsid w:val="00D469EB"/>
    <w:rsid w:val="00D52887"/>
    <w:rsid w:val="00D61973"/>
    <w:rsid w:val="00D626FC"/>
    <w:rsid w:val="00D700BF"/>
    <w:rsid w:val="00D73948"/>
    <w:rsid w:val="00D73C5F"/>
    <w:rsid w:val="00D754C6"/>
    <w:rsid w:val="00D85EED"/>
    <w:rsid w:val="00D901B8"/>
    <w:rsid w:val="00D94A6C"/>
    <w:rsid w:val="00DA17A0"/>
    <w:rsid w:val="00DB049B"/>
    <w:rsid w:val="00DB15FD"/>
    <w:rsid w:val="00DB31DC"/>
    <w:rsid w:val="00DB4019"/>
    <w:rsid w:val="00DC1CB7"/>
    <w:rsid w:val="00DC66C5"/>
    <w:rsid w:val="00DD1851"/>
    <w:rsid w:val="00DD3BA3"/>
    <w:rsid w:val="00DE03FB"/>
    <w:rsid w:val="00DE2586"/>
    <w:rsid w:val="00DF34C2"/>
    <w:rsid w:val="00DF50A3"/>
    <w:rsid w:val="00DF70B5"/>
    <w:rsid w:val="00E00178"/>
    <w:rsid w:val="00E03A21"/>
    <w:rsid w:val="00E14626"/>
    <w:rsid w:val="00E16415"/>
    <w:rsid w:val="00E22E4E"/>
    <w:rsid w:val="00E24FFC"/>
    <w:rsid w:val="00E260BE"/>
    <w:rsid w:val="00E33A85"/>
    <w:rsid w:val="00E61BEC"/>
    <w:rsid w:val="00E6297B"/>
    <w:rsid w:val="00E7693D"/>
    <w:rsid w:val="00E81141"/>
    <w:rsid w:val="00E82CC2"/>
    <w:rsid w:val="00E8392E"/>
    <w:rsid w:val="00E846CA"/>
    <w:rsid w:val="00E92767"/>
    <w:rsid w:val="00E927FC"/>
    <w:rsid w:val="00EC4E98"/>
    <w:rsid w:val="00EC5412"/>
    <w:rsid w:val="00EC79DD"/>
    <w:rsid w:val="00EE3E0B"/>
    <w:rsid w:val="00EF1F49"/>
    <w:rsid w:val="00EF6E02"/>
    <w:rsid w:val="00F0335A"/>
    <w:rsid w:val="00F24110"/>
    <w:rsid w:val="00F25207"/>
    <w:rsid w:val="00F25ECB"/>
    <w:rsid w:val="00F2691F"/>
    <w:rsid w:val="00F30449"/>
    <w:rsid w:val="00F32D16"/>
    <w:rsid w:val="00F35C1E"/>
    <w:rsid w:val="00F42B17"/>
    <w:rsid w:val="00F45150"/>
    <w:rsid w:val="00F52AC1"/>
    <w:rsid w:val="00F53975"/>
    <w:rsid w:val="00F66B21"/>
    <w:rsid w:val="00F66B8F"/>
    <w:rsid w:val="00F66EE3"/>
    <w:rsid w:val="00F70334"/>
    <w:rsid w:val="00F75103"/>
    <w:rsid w:val="00F753E2"/>
    <w:rsid w:val="00F8710E"/>
    <w:rsid w:val="00F94ADA"/>
    <w:rsid w:val="00F94F87"/>
    <w:rsid w:val="00FA1686"/>
    <w:rsid w:val="00FA3BB9"/>
    <w:rsid w:val="00FA6034"/>
    <w:rsid w:val="00FC171B"/>
    <w:rsid w:val="00FC1CF3"/>
    <w:rsid w:val="00FC4871"/>
    <w:rsid w:val="00FC62AD"/>
    <w:rsid w:val="00FC75BB"/>
    <w:rsid w:val="00FD15CC"/>
    <w:rsid w:val="00FD6883"/>
    <w:rsid w:val="00FD6914"/>
    <w:rsid w:val="00FD79F0"/>
    <w:rsid w:val="00FE0F22"/>
    <w:rsid w:val="00FE6922"/>
    <w:rsid w:val="00FF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EF760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39"/>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CD0539"/>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CD0539"/>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CD0539"/>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CD05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05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29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29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29FD"/>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E29FD"/>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CD0539"/>
    <w:pPr>
      <w:spacing w:line="320" w:lineRule="atLeast"/>
      <w:ind w:left="360" w:right="360"/>
    </w:pPr>
    <w:rPr>
      <w:rFonts w:eastAsiaTheme="minorEastAsia"/>
      <w:i/>
      <w:lang w:val="es-ES_tradnl" w:bidi="en-US"/>
    </w:rPr>
  </w:style>
  <w:style w:type="paragraph" w:customStyle="1" w:styleId="ScriptureQuotes">
    <w:name w:val="Scripture Quotes"/>
    <w:qFormat/>
    <w:rsid w:val="00CD0539"/>
    <w:pPr>
      <w:spacing w:before="60" w:after="60" w:line="0" w:lineRule="atLeast"/>
      <w:ind w:left="360" w:right="432"/>
      <w:contextualSpacing/>
      <w:jc w:val="both"/>
    </w:pPr>
    <w:rPr>
      <w:rFonts w:ascii="Verdana" w:hAnsi="Verdana"/>
      <w:i/>
      <w:color w:val="000000"/>
      <w:sz w:val="24"/>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CD0539"/>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CD0539"/>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CD0539"/>
    <w:rPr>
      <w:rFonts w:ascii="Georgia" w:eastAsiaTheme="majorEastAsia" w:hAnsi="Georgia" w:cstheme="majorBidi"/>
      <w:b/>
      <w:bCs/>
      <w:color w:val="984806" w:themeColor="accent6" w:themeShade="80"/>
      <w:sz w:val="24"/>
      <w:szCs w:val="24"/>
      <w:lang w:eastAsia="ja-JP"/>
    </w:rPr>
  </w:style>
  <w:style w:type="character" w:customStyle="1" w:styleId="Heading2Char">
    <w:name w:val="Heading 2 Char"/>
    <w:basedOn w:val="DefaultParagraphFont"/>
    <w:link w:val="Heading2"/>
    <w:uiPriority w:val="9"/>
    <w:rsid w:val="00CD0539"/>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CD0539"/>
    <w:rPr>
      <w:rFonts w:ascii="Georgia" w:eastAsiaTheme="majorEastAsia" w:hAnsi="Georgia" w:cstheme="majorBidi"/>
      <w:bCs/>
      <w:color w:val="0000FF"/>
      <w:sz w:val="32"/>
      <w:szCs w:val="32"/>
    </w:rPr>
  </w:style>
  <w:style w:type="character" w:styleId="Hyperlink">
    <w:name w:val="Hyperlink"/>
    <w:uiPriority w:val="99"/>
    <w:unhideWhenUsed/>
    <w:rsid w:val="008971D5"/>
    <w:rPr>
      <w:color w:val="0000FF"/>
      <w:u w:val="single"/>
    </w:rPr>
  </w:style>
  <w:style w:type="paragraph" w:styleId="Title">
    <w:name w:val="Title"/>
    <w:basedOn w:val="Heading1"/>
    <w:next w:val="Normal"/>
    <w:link w:val="TitleChar"/>
    <w:uiPriority w:val="10"/>
    <w:qFormat/>
    <w:rsid w:val="00CD0539"/>
    <w:pPr>
      <w:jc w:val="center"/>
    </w:pPr>
    <w:rPr>
      <w:color w:val="345A8A" w:themeColor="accent1" w:themeShade="B5"/>
      <w:sz w:val="36"/>
    </w:rPr>
  </w:style>
  <w:style w:type="character" w:customStyle="1" w:styleId="TitleChar">
    <w:name w:val="Title Char"/>
    <w:link w:val="Title"/>
    <w:uiPriority w:val="10"/>
    <w:rsid w:val="00CD0539"/>
    <w:rPr>
      <w:rFonts w:ascii="Georgia" w:eastAsiaTheme="majorEastAsia" w:hAnsi="Georgia" w:cstheme="majorBidi"/>
      <w:bCs/>
      <w:color w:val="345A8A" w:themeColor="accent1" w:themeShade="B5"/>
      <w:sz w:val="36"/>
      <w:szCs w:val="32"/>
    </w:rPr>
  </w:style>
  <w:style w:type="character" w:styleId="EndnoteReference">
    <w:name w:val="endnote reference"/>
    <w:rsid w:val="00206F39"/>
    <w:rPr>
      <w:rFonts w:ascii="Times New Roman" w:hAnsi="Times New Roman"/>
      <w:sz w:val="20"/>
      <w:vertAlign w:val="superscript"/>
    </w:rPr>
  </w:style>
  <w:style w:type="paragraph" w:styleId="EndnoteText">
    <w:name w:val="endnote text"/>
    <w:basedOn w:val="Normal"/>
    <w:link w:val="EndnoteTextChar"/>
    <w:uiPriority w:val="99"/>
    <w:unhideWhenUsed/>
    <w:rsid w:val="00206F39"/>
    <w:rPr>
      <w:rFonts w:ascii="Times New Roman" w:hAnsi="Times New Roman"/>
      <w:color w:val="000000"/>
      <w:sz w:val="20"/>
      <w:szCs w:val="24"/>
    </w:rPr>
  </w:style>
  <w:style w:type="character" w:customStyle="1" w:styleId="EndnoteTextChar">
    <w:name w:val="Endnote Text Char"/>
    <w:link w:val="EndnoteText"/>
    <w:uiPriority w:val="99"/>
    <w:rsid w:val="00206F39"/>
    <w:rPr>
      <w:color w:val="000000"/>
      <w:szCs w:val="24"/>
    </w:rPr>
  </w:style>
  <w:style w:type="paragraph" w:customStyle="1" w:styleId="Quotes">
    <w:name w:val="Quotes"/>
    <w:basedOn w:val="Quote"/>
    <w:qFormat/>
    <w:rsid w:val="00CD0539"/>
    <w:pPr>
      <w:spacing w:line="276" w:lineRule="auto"/>
    </w:pPr>
    <w:rPr>
      <w:sz w:val="22"/>
    </w:rPr>
  </w:style>
  <w:style w:type="paragraph" w:styleId="ListParagraph">
    <w:name w:val="List Paragraph"/>
    <w:basedOn w:val="Normal"/>
    <w:uiPriority w:val="34"/>
    <w:qFormat/>
    <w:rsid w:val="00CD0539"/>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DocumentMap">
    <w:name w:val="Document Map"/>
    <w:basedOn w:val="Normal"/>
    <w:link w:val="DocumentMapChar"/>
    <w:uiPriority w:val="99"/>
    <w:semiHidden/>
    <w:unhideWhenUsed/>
    <w:rsid w:val="00417028"/>
    <w:rPr>
      <w:rFonts w:ascii="Lucida Grande" w:hAnsi="Lucida Grande" w:cs="Lucida Grande"/>
      <w:szCs w:val="24"/>
    </w:rPr>
  </w:style>
  <w:style w:type="character" w:customStyle="1" w:styleId="DocumentMapChar">
    <w:name w:val="Document Map Char"/>
    <w:link w:val="DocumentMap"/>
    <w:uiPriority w:val="99"/>
    <w:semiHidden/>
    <w:rsid w:val="00417028"/>
    <w:rPr>
      <w:rFonts w:ascii="Lucida Grande" w:eastAsia="Times New Roman" w:hAnsi="Lucida Grande" w:cs="Lucida Grande"/>
      <w:sz w:val="24"/>
      <w:szCs w:val="24"/>
      <w:lang w:eastAsia="ja-JP"/>
    </w:rPr>
  </w:style>
  <w:style w:type="character" w:styleId="BookTitle">
    <w:name w:val="Book Title"/>
    <w:uiPriority w:val="33"/>
    <w:qFormat/>
    <w:rsid w:val="00CD0539"/>
    <w:rPr>
      <w:rFonts w:ascii="Georgia" w:hAnsi="Georgia"/>
      <w:b/>
      <w:bCs/>
      <w:smallCaps/>
      <w:spacing w:val="5"/>
      <w:sz w:val="24"/>
    </w:rPr>
  </w:style>
  <w:style w:type="paragraph" w:styleId="Subtitle">
    <w:name w:val="Subtitle"/>
    <w:basedOn w:val="Heading1"/>
    <w:next w:val="Normal"/>
    <w:link w:val="SubtitleChar"/>
    <w:uiPriority w:val="11"/>
    <w:qFormat/>
    <w:rsid w:val="00CD0539"/>
    <w:pPr>
      <w:jc w:val="center"/>
    </w:pPr>
    <w:rPr>
      <w:color w:val="345A8A" w:themeColor="accent1" w:themeShade="B5"/>
    </w:rPr>
  </w:style>
  <w:style w:type="character" w:customStyle="1" w:styleId="SubtitleChar">
    <w:name w:val="Subtitle Char"/>
    <w:basedOn w:val="DefaultParagraphFont"/>
    <w:link w:val="Subtitle"/>
    <w:uiPriority w:val="11"/>
    <w:rsid w:val="00CD0539"/>
    <w:rPr>
      <w:rFonts w:ascii="Georgia" w:eastAsiaTheme="majorEastAsia" w:hAnsi="Georgia" w:cstheme="majorBidi"/>
      <w:bCs/>
      <w:color w:val="345A8A" w:themeColor="accent1" w:themeShade="B5"/>
      <w:sz w:val="32"/>
      <w:szCs w:val="32"/>
    </w:rPr>
  </w:style>
  <w:style w:type="character" w:customStyle="1" w:styleId="Heading4Char">
    <w:name w:val="Heading 4 Char"/>
    <w:link w:val="Heading4"/>
    <w:uiPriority w:val="9"/>
    <w:semiHidden/>
    <w:rsid w:val="00CD0539"/>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CD0539"/>
    <w:rPr>
      <w:rFonts w:asciiTheme="majorHAnsi" w:eastAsiaTheme="majorEastAsia" w:hAnsiTheme="majorHAnsi" w:cstheme="majorBidi"/>
      <w:color w:val="243F60" w:themeColor="accent1" w:themeShade="7F"/>
      <w:sz w:val="24"/>
    </w:rPr>
  </w:style>
  <w:style w:type="character" w:customStyle="1" w:styleId="Heading6Char">
    <w:name w:val="Heading 6 Char"/>
    <w:link w:val="Heading6"/>
    <w:uiPriority w:val="9"/>
    <w:semiHidden/>
    <w:rsid w:val="007E29FD"/>
    <w:rPr>
      <w:rFonts w:asciiTheme="majorHAnsi" w:eastAsiaTheme="majorEastAsia" w:hAnsiTheme="majorHAnsi" w:cstheme="majorBidi"/>
      <w:i/>
      <w:iCs/>
      <w:color w:val="243F60" w:themeColor="accent1" w:themeShade="7F"/>
      <w:sz w:val="24"/>
    </w:rPr>
  </w:style>
  <w:style w:type="character" w:customStyle="1" w:styleId="Heading7Char">
    <w:name w:val="Heading 7 Char"/>
    <w:link w:val="Heading7"/>
    <w:uiPriority w:val="9"/>
    <w:semiHidden/>
    <w:rsid w:val="007E29FD"/>
    <w:rPr>
      <w:rFonts w:asciiTheme="majorHAnsi" w:eastAsiaTheme="majorEastAsia" w:hAnsiTheme="majorHAnsi" w:cstheme="majorBidi"/>
      <w:i/>
      <w:iCs/>
      <w:color w:val="404040" w:themeColor="text1" w:themeTint="BF"/>
      <w:sz w:val="24"/>
    </w:rPr>
  </w:style>
  <w:style w:type="character" w:customStyle="1" w:styleId="Heading8Char">
    <w:name w:val="Heading 8 Char"/>
    <w:link w:val="Heading8"/>
    <w:uiPriority w:val="9"/>
    <w:semiHidden/>
    <w:rsid w:val="007E29FD"/>
    <w:rPr>
      <w:rFonts w:asciiTheme="majorHAnsi" w:eastAsiaTheme="majorEastAsia" w:hAnsiTheme="majorHAnsi" w:cstheme="majorBidi"/>
      <w:color w:val="404040" w:themeColor="text1" w:themeTint="BF"/>
    </w:rPr>
  </w:style>
  <w:style w:type="character" w:customStyle="1" w:styleId="Heading9Char">
    <w:name w:val="Heading 9 Char"/>
    <w:link w:val="Heading9"/>
    <w:uiPriority w:val="9"/>
    <w:semiHidden/>
    <w:rsid w:val="007E29FD"/>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7E29FD"/>
    <w:pPr>
      <w:spacing w:after="200" w:line="240" w:lineRule="auto"/>
    </w:pPr>
    <w:rPr>
      <w:b/>
      <w:bCs/>
      <w:color w:val="4F81BD" w:themeColor="accent1"/>
      <w:sz w:val="18"/>
      <w:szCs w:val="18"/>
    </w:rPr>
  </w:style>
  <w:style w:type="character" w:styleId="Strong">
    <w:name w:val="Strong"/>
    <w:uiPriority w:val="22"/>
    <w:qFormat/>
    <w:rsid w:val="007E29FD"/>
    <w:rPr>
      <w:b/>
      <w:bCs/>
    </w:rPr>
  </w:style>
  <w:style w:type="character" w:styleId="Emphasis">
    <w:name w:val="Emphasis"/>
    <w:uiPriority w:val="20"/>
    <w:qFormat/>
    <w:rsid w:val="00CD0539"/>
    <w:rPr>
      <w:rFonts w:ascii="Verdana" w:hAnsi="Verdana"/>
      <w:i/>
      <w:iCs/>
      <w:sz w:val="24"/>
    </w:rPr>
  </w:style>
  <w:style w:type="paragraph" w:styleId="NoSpacing">
    <w:name w:val="No Spacing"/>
    <w:link w:val="NoSpacingChar"/>
    <w:uiPriority w:val="1"/>
    <w:qFormat/>
    <w:rsid w:val="007E29FD"/>
    <w:pPr>
      <w:jc w:val="both"/>
    </w:pPr>
    <w:rPr>
      <w:rFonts w:ascii="Georgia" w:eastAsiaTheme="minorHAnsi" w:hAnsi="Georgia" w:cs="Arial"/>
      <w:sz w:val="24"/>
    </w:rPr>
  </w:style>
  <w:style w:type="character" w:customStyle="1" w:styleId="NoSpacingChar">
    <w:name w:val="No Spacing Char"/>
    <w:link w:val="NoSpacing"/>
    <w:uiPriority w:val="1"/>
    <w:rsid w:val="007E29FD"/>
    <w:rPr>
      <w:rFonts w:ascii="Georgia" w:eastAsiaTheme="minorHAnsi" w:hAnsi="Georgia" w:cs="Arial"/>
      <w:sz w:val="24"/>
    </w:rPr>
  </w:style>
  <w:style w:type="paragraph" w:styleId="IntenseQuote">
    <w:name w:val="Intense Quote"/>
    <w:basedOn w:val="Normal"/>
    <w:next w:val="Normal"/>
    <w:link w:val="IntenseQuoteChar"/>
    <w:uiPriority w:val="30"/>
    <w:qFormat/>
    <w:rsid w:val="007E29F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7E29FD"/>
    <w:rPr>
      <w:rFonts w:ascii="Georgia" w:eastAsiaTheme="minorHAnsi" w:hAnsi="Georgia" w:cs="Arial"/>
      <w:b/>
      <w:bCs/>
      <w:i/>
      <w:iCs/>
      <w:color w:val="4F81BD" w:themeColor="accent1"/>
      <w:sz w:val="24"/>
    </w:rPr>
  </w:style>
  <w:style w:type="character" w:styleId="SubtleEmphasis">
    <w:name w:val="Subtle Emphasis"/>
    <w:uiPriority w:val="19"/>
    <w:qFormat/>
    <w:rsid w:val="00CD0539"/>
    <w:rPr>
      <w:i/>
      <w:iCs/>
      <w:color w:val="808080" w:themeColor="text1" w:themeTint="7F"/>
    </w:rPr>
  </w:style>
  <w:style w:type="character" w:styleId="IntenseEmphasis">
    <w:name w:val="Intense Emphasis"/>
    <w:uiPriority w:val="21"/>
    <w:qFormat/>
    <w:rsid w:val="007E29FD"/>
    <w:rPr>
      <w:b/>
      <w:bCs/>
      <w:i/>
      <w:iCs/>
      <w:color w:val="4F81BD" w:themeColor="accent1"/>
    </w:rPr>
  </w:style>
  <w:style w:type="character" w:styleId="SubtleReference">
    <w:name w:val="Subtle Reference"/>
    <w:uiPriority w:val="31"/>
    <w:qFormat/>
    <w:rsid w:val="007E29FD"/>
    <w:rPr>
      <w:smallCaps/>
      <w:color w:val="C0504D" w:themeColor="accent2"/>
      <w:u w:val="single"/>
    </w:rPr>
  </w:style>
  <w:style w:type="character" w:styleId="IntenseReference">
    <w:name w:val="Intense Reference"/>
    <w:uiPriority w:val="32"/>
    <w:qFormat/>
    <w:rsid w:val="007E29FD"/>
    <w:rPr>
      <w:b/>
      <w:bCs/>
      <w:smallCaps/>
      <w:color w:val="C0504D" w:themeColor="accent2"/>
      <w:spacing w:val="5"/>
      <w:u w:val="single"/>
    </w:rPr>
  </w:style>
  <w:style w:type="paragraph" w:styleId="TOCHeading">
    <w:name w:val="TOC Heading"/>
    <w:basedOn w:val="Heading1"/>
    <w:next w:val="Normal"/>
    <w:uiPriority w:val="39"/>
    <w:semiHidden/>
    <w:unhideWhenUsed/>
    <w:qFormat/>
    <w:rsid w:val="007E29FD"/>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spacing w:before="480" w:after="0" w:line="276" w:lineRule="auto"/>
      <w:outlineLvl w:val="9"/>
    </w:pPr>
    <w:rPr>
      <w:rFonts w:asciiTheme="majorHAnsi" w:hAnsiTheme="majorHAnsi"/>
      <w:b/>
      <w:color w:val="345A8A" w:themeColor="accent1" w:themeShade="B5"/>
    </w:rPr>
  </w:style>
  <w:style w:type="paragraph" w:styleId="BalloonText">
    <w:name w:val="Balloon Text"/>
    <w:basedOn w:val="Normal"/>
    <w:link w:val="BalloonTextChar"/>
    <w:uiPriority w:val="99"/>
    <w:semiHidden/>
    <w:unhideWhenUsed/>
    <w:rsid w:val="00070F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F3C"/>
    <w:rPr>
      <w:rFonts w:ascii="Lucida Grande" w:hAnsi="Lucida Grande" w:cs="Lucida Grande"/>
      <w:sz w:val="18"/>
      <w:szCs w:val="18"/>
      <w:lang w:eastAsia="ja-JP"/>
    </w:rPr>
  </w:style>
  <w:style w:type="paragraph" w:styleId="ListBullet">
    <w:name w:val="List Bullet"/>
    <w:basedOn w:val="Normal"/>
    <w:uiPriority w:val="99"/>
    <w:unhideWhenUsed/>
    <w:rsid w:val="00FD6914"/>
    <w:pPr>
      <w:numPr>
        <w:numId w:val="9"/>
      </w:numPr>
      <w:contextualSpacing/>
    </w:pPr>
  </w:style>
  <w:style w:type="paragraph" w:styleId="Revision">
    <w:name w:val="Revision"/>
    <w:hidden/>
    <w:uiPriority w:val="99"/>
    <w:semiHidden/>
    <w:rsid w:val="00004719"/>
    <w:rPr>
      <w:rFonts w:ascii="Verdana" w:hAnsi="Verdana"/>
      <w:sz w:val="24"/>
      <w:lang w:eastAsia="ja-JP"/>
    </w:rPr>
  </w:style>
  <w:style w:type="paragraph" w:styleId="Header">
    <w:name w:val="header"/>
    <w:basedOn w:val="Normal"/>
    <w:link w:val="HeaderChar"/>
    <w:uiPriority w:val="99"/>
    <w:unhideWhenUsed/>
    <w:rsid w:val="00C55AE4"/>
    <w:pPr>
      <w:tabs>
        <w:tab w:val="center" w:pos="4320"/>
        <w:tab w:val="right" w:pos="8640"/>
      </w:tabs>
    </w:pPr>
  </w:style>
  <w:style w:type="character" w:customStyle="1" w:styleId="HeaderChar">
    <w:name w:val="Header Char"/>
    <w:basedOn w:val="DefaultParagraphFont"/>
    <w:link w:val="Header"/>
    <w:uiPriority w:val="99"/>
    <w:rsid w:val="00C55AE4"/>
    <w:rPr>
      <w:rFonts w:ascii="Verdana" w:hAnsi="Verdana"/>
      <w:sz w:val="24"/>
      <w:lang w:eastAsia="ja-JP"/>
    </w:rPr>
  </w:style>
  <w:style w:type="paragraph" w:styleId="Footer">
    <w:name w:val="footer"/>
    <w:basedOn w:val="Normal"/>
    <w:link w:val="FooterChar"/>
    <w:uiPriority w:val="99"/>
    <w:unhideWhenUsed/>
    <w:rsid w:val="00C55AE4"/>
    <w:pPr>
      <w:tabs>
        <w:tab w:val="center" w:pos="4320"/>
        <w:tab w:val="right" w:pos="8640"/>
      </w:tabs>
    </w:pPr>
  </w:style>
  <w:style w:type="character" w:customStyle="1" w:styleId="FooterChar">
    <w:name w:val="Footer Char"/>
    <w:basedOn w:val="DefaultParagraphFont"/>
    <w:link w:val="Footer"/>
    <w:uiPriority w:val="99"/>
    <w:rsid w:val="00C55AE4"/>
    <w:rPr>
      <w:rFonts w:ascii="Verdana" w:hAnsi="Verdana"/>
      <w:sz w:val="24"/>
      <w:lang w:eastAsia="ja-JP"/>
    </w:rPr>
  </w:style>
  <w:style w:type="character" w:styleId="FollowedHyperlink">
    <w:name w:val="FollowedHyperlink"/>
    <w:basedOn w:val="DefaultParagraphFont"/>
    <w:uiPriority w:val="99"/>
    <w:semiHidden/>
    <w:unhideWhenUsed/>
    <w:rsid w:val="00506D57"/>
    <w:rPr>
      <w:color w:val="800080" w:themeColor="followedHyperlink"/>
      <w:u w:val="single"/>
    </w:rPr>
  </w:style>
  <w:style w:type="paragraph" w:customStyle="1" w:styleId="ColorfulList-Accent11">
    <w:name w:val="Colorful List - Accent 11"/>
    <w:basedOn w:val="Normal"/>
    <w:uiPriority w:val="34"/>
    <w:qFormat/>
    <w:rsid w:val="00CD0539"/>
    <w:pPr>
      <w:spacing w:after="0"/>
      <w:ind w:left="720"/>
      <w:contextualSpacing/>
    </w:pPr>
    <w:rPr>
      <w:rFonts w:eastAsia="MS Mincho"/>
    </w:rPr>
  </w:style>
  <w:style w:type="paragraph" w:customStyle="1" w:styleId="GeorgiaFont">
    <w:name w:val="Georgia Font"/>
    <w:basedOn w:val="Normal"/>
    <w:qFormat/>
    <w:rsid w:val="00CD0539"/>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CD0539"/>
    <w:pPr>
      <w:spacing w:after="0"/>
      <w:jc w:val="left"/>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39"/>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CD0539"/>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CD0539"/>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CD0539"/>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CD05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05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29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29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29FD"/>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E29FD"/>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CD0539"/>
    <w:pPr>
      <w:spacing w:line="320" w:lineRule="atLeast"/>
      <w:ind w:left="360" w:right="360"/>
    </w:pPr>
    <w:rPr>
      <w:rFonts w:eastAsiaTheme="minorEastAsia"/>
      <w:i/>
      <w:lang w:val="es-ES_tradnl" w:bidi="en-US"/>
    </w:rPr>
  </w:style>
  <w:style w:type="paragraph" w:customStyle="1" w:styleId="ScriptureQuotes">
    <w:name w:val="Scripture Quotes"/>
    <w:qFormat/>
    <w:rsid w:val="00CD0539"/>
    <w:pPr>
      <w:spacing w:before="60" w:after="60" w:line="0" w:lineRule="atLeast"/>
      <w:ind w:left="360" w:right="432"/>
      <w:contextualSpacing/>
      <w:jc w:val="both"/>
    </w:pPr>
    <w:rPr>
      <w:rFonts w:ascii="Verdana" w:hAnsi="Verdana"/>
      <w:i/>
      <w:color w:val="000000"/>
      <w:sz w:val="24"/>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CD0539"/>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CD0539"/>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CD0539"/>
    <w:rPr>
      <w:rFonts w:ascii="Georgia" w:eastAsiaTheme="majorEastAsia" w:hAnsi="Georgia" w:cstheme="majorBidi"/>
      <w:b/>
      <w:bCs/>
      <w:color w:val="984806" w:themeColor="accent6" w:themeShade="80"/>
      <w:sz w:val="24"/>
      <w:szCs w:val="24"/>
      <w:lang w:eastAsia="ja-JP"/>
    </w:rPr>
  </w:style>
  <w:style w:type="character" w:customStyle="1" w:styleId="Heading2Char">
    <w:name w:val="Heading 2 Char"/>
    <w:basedOn w:val="DefaultParagraphFont"/>
    <w:link w:val="Heading2"/>
    <w:uiPriority w:val="9"/>
    <w:rsid w:val="00CD0539"/>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CD0539"/>
    <w:rPr>
      <w:rFonts w:ascii="Georgia" w:eastAsiaTheme="majorEastAsia" w:hAnsi="Georgia" w:cstheme="majorBidi"/>
      <w:bCs/>
      <w:color w:val="0000FF"/>
      <w:sz w:val="32"/>
      <w:szCs w:val="32"/>
    </w:rPr>
  </w:style>
  <w:style w:type="character" w:styleId="Hyperlink">
    <w:name w:val="Hyperlink"/>
    <w:uiPriority w:val="99"/>
    <w:unhideWhenUsed/>
    <w:rsid w:val="008971D5"/>
    <w:rPr>
      <w:color w:val="0000FF"/>
      <w:u w:val="single"/>
    </w:rPr>
  </w:style>
  <w:style w:type="paragraph" w:styleId="Title">
    <w:name w:val="Title"/>
    <w:basedOn w:val="Heading1"/>
    <w:next w:val="Normal"/>
    <w:link w:val="TitleChar"/>
    <w:uiPriority w:val="10"/>
    <w:qFormat/>
    <w:rsid w:val="00CD0539"/>
    <w:pPr>
      <w:jc w:val="center"/>
    </w:pPr>
    <w:rPr>
      <w:color w:val="345A8A" w:themeColor="accent1" w:themeShade="B5"/>
      <w:sz w:val="36"/>
    </w:rPr>
  </w:style>
  <w:style w:type="character" w:customStyle="1" w:styleId="TitleChar">
    <w:name w:val="Title Char"/>
    <w:link w:val="Title"/>
    <w:uiPriority w:val="10"/>
    <w:rsid w:val="00CD0539"/>
    <w:rPr>
      <w:rFonts w:ascii="Georgia" w:eastAsiaTheme="majorEastAsia" w:hAnsi="Georgia" w:cstheme="majorBidi"/>
      <w:bCs/>
      <w:color w:val="345A8A" w:themeColor="accent1" w:themeShade="B5"/>
      <w:sz w:val="36"/>
      <w:szCs w:val="32"/>
    </w:rPr>
  </w:style>
  <w:style w:type="character" w:styleId="EndnoteReference">
    <w:name w:val="endnote reference"/>
    <w:rsid w:val="00206F39"/>
    <w:rPr>
      <w:rFonts w:ascii="Times New Roman" w:hAnsi="Times New Roman"/>
      <w:sz w:val="20"/>
      <w:vertAlign w:val="superscript"/>
    </w:rPr>
  </w:style>
  <w:style w:type="paragraph" w:styleId="EndnoteText">
    <w:name w:val="endnote text"/>
    <w:basedOn w:val="Normal"/>
    <w:link w:val="EndnoteTextChar"/>
    <w:uiPriority w:val="99"/>
    <w:unhideWhenUsed/>
    <w:rsid w:val="00206F39"/>
    <w:rPr>
      <w:rFonts w:ascii="Times New Roman" w:hAnsi="Times New Roman"/>
      <w:color w:val="000000"/>
      <w:sz w:val="20"/>
      <w:szCs w:val="24"/>
    </w:rPr>
  </w:style>
  <w:style w:type="character" w:customStyle="1" w:styleId="EndnoteTextChar">
    <w:name w:val="Endnote Text Char"/>
    <w:link w:val="EndnoteText"/>
    <w:uiPriority w:val="99"/>
    <w:rsid w:val="00206F39"/>
    <w:rPr>
      <w:color w:val="000000"/>
      <w:szCs w:val="24"/>
    </w:rPr>
  </w:style>
  <w:style w:type="paragraph" w:customStyle="1" w:styleId="Quotes">
    <w:name w:val="Quotes"/>
    <w:basedOn w:val="Quote"/>
    <w:qFormat/>
    <w:rsid w:val="00CD0539"/>
    <w:pPr>
      <w:spacing w:line="276" w:lineRule="auto"/>
    </w:pPr>
    <w:rPr>
      <w:sz w:val="22"/>
    </w:rPr>
  </w:style>
  <w:style w:type="paragraph" w:styleId="ListParagraph">
    <w:name w:val="List Paragraph"/>
    <w:basedOn w:val="Normal"/>
    <w:uiPriority w:val="34"/>
    <w:qFormat/>
    <w:rsid w:val="00CD0539"/>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DocumentMap">
    <w:name w:val="Document Map"/>
    <w:basedOn w:val="Normal"/>
    <w:link w:val="DocumentMapChar"/>
    <w:uiPriority w:val="99"/>
    <w:semiHidden/>
    <w:unhideWhenUsed/>
    <w:rsid w:val="00417028"/>
    <w:rPr>
      <w:rFonts w:ascii="Lucida Grande" w:hAnsi="Lucida Grande" w:cs="Lucida Grande"/>
      <w:szCs w:val="24"/>
    </w:rPr>
  </w:style>
  <w:style w:type="character" w:customStyle="1" w:styleId="DocumentMapChar">
    <w:name w:val="Document Map Char"/>
    <w:link w:val="DocumentMap"/>
    <w:uiPriority w:val="99"/>
    <w:semiHidden/>
    <w:rsid w:val="00417028"/>
    <w:rPr>
      <w:rFonts w:ascii="Lucida Grande" w:eastAsia="Times New Roman" w:hAnsi="Lucida Grande" w:cs="Lucida Grande"/>
      <w:sz w:val="24"/>
      <w:szCs w:val="24"/>
      <w:lang w:eastAsia="ja-JP"/>
    </w:rPr>
  </w:style>
  <w:style w:type="character" w:styleId="BookTitle">
    <w:name w:val="Book Title"/>
    <w:uiPriority w:val="33"/>
    <w:qFormat/>
    <w:rsid w:val="00CD0539"/>
    <w:rPr>
      <w:rFonts w:ascii="Georgia" w:hAnsi="Georgia"/>
      <w:b/>
      <w:bCs/>
      <w:smallCaps/>
      <w:spacing w:val="5"/>
      <w:sz w:val="24"/>
    </w:rPr>
  </w:style>
  <w:style w:type="paragraph" w:styleId="Subtitle">
    <w:name w:val="Subtitle"/>
    <w:basedOn w:val="Heading1"/>
    <w:next w:val="Normal"/>
    <w:link w:val="SubtitleChar"/>
    <w:uiPriority w:val="11"/>
    <w:qFormat/>
    <w:rsid w:val="00CD0539"/>
    <w:pPr>
      <w:jc w:val="center"/>
    </w:pPr>
    <w:rPr>
      <w:color w:val="345A8A" w:themeColor="accent1" w:themeShade="B5"/>
    </w:rPr>
  </w:style>
  <w:style w:type="character" w:customStyle="1" w:styleId="SubtitleChar">
    <w:name w:val="Subtitle Char"/>
    <w:basedOn w:val="DefaultParagraphFont"/>
    <w:link w:val="Subtitle"/>
    <w:uiPriority w:val="11"/>
    <w:rsid w:val="00CD0539"/>
    <w:rPr>
      <w:rFonts w:ascii="Georgia" w:eastAsiaTheme="majorEastAsia" w:hAnsi="Georgia" w:cstheme="majorBidi"/>
      <w:bCs/>
      <w:color w:val="345A8A" w:themeColor="accent1" w:themeShade="B5"/>
      <w:sz w:val="32"/>
      <w:szCs w:val="32"/>
    </w:rPr>
  </w:style>
  <w:style w:type="character" w:customStyle="1" w:styleId="Heading4Char">
    <w:name w:val="Heading 4 Char"/>
    <w:link w:val="Heading4"/>
    <w:uiPriority w:val="9"/>
    <w:semiHidden/>
    <w:rsid w:val="00CD0539"/>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CD0539"/>
    <w:rPr>
      <w:rFonts w:asciiTheme="majorHAnsi" w:eastAsiaTheme="majorEastAsia" w:hAnsiTheme="majorHAnsi" w:cstheme="majorBidi"/>
      <w:color w:val="243F60" w:themeColor="accent1" w:themeShade="7F"/>
      <w:sz w:val="24"/>
    </w:rPr>
  </w:style>
  <w:style w:type="character" w:customStyle="1" w:styleId="Heading6Char">
    <w:name w:val="Heading 6 Char"/>
    <w:link w:val="Heading6"/>
    <w:uiPriority w:val="9"/>
    <w:semiHidden/>
    <w:rsid w:val="007E29FD"/>
    <w:rPr>
      <w:rFonts w:asciiTheme="majorHAnsi" w:eastAsiaTheme="majorEastAsia" w:hAnsiTheme="majorHAnsi" w:cstheme="majorBidi"/>
      <w:i/>
      <w:iCs/>
      <w:color w:val="243F60" w:themeColor="accent1" w:themeShade="7F"/>
      <w:sz w:val="24"/>
    </w:rPr>
  </w:style>
  <w:style w:type="character" w:customStyle="1" w:styleId="Heading7Char">
    <w:name w:val="Heading 7 Char"/>
    <w:link w:val="Heading7"/>
    <w:uiPriority w:val="9"/>
    <w:semiHidden/>
    <w:rsid w:val="007E29FD"/>
    <w:rPr>
      <w:rFonts w:asciiTheme="majorHAnsi" w:eastAsiaTheme="majorEastAsia" w:hAnsiTheme="majorHAnsi" w:cstheme="majorBidi"/>
      <w:i/>
      <w:iCs/>
      <w:color w:val="404040" w:themeColor="text1" w:themeTint="BF"/>
      <w:sz w:val="24"/>
    </w:rPr>
  </w:style>
  <w:style w:type="character" w:customStyle="1" w:styleId="Heading8Char">
    <w:name w:val="Heading 8 Char"/>
    <w:link w:val="Heading8"/>
    <w:uiPriority w:val="9"/>
    <w:semiHidden/>
    <w:rsid w:val="007E29FD"/>
    <w:rPr>
      <w:rFonts w:asciiTheme="majorHAnsi" w:eastAsiaTheme="majorEastAsia" w:hAnsiTheme="majorHAnsi" w:cstheme="majorBidi"/>
      <w:color w:val="404040" w:themeColor="text1" w:themeTint="BF"/>
    </w:rPr>
  </w:style>
  <w:style w:type="character" w:customStyle="1" w:styleId="Heading9Char">
    <w:name w:val="Heading 9 Char"/>
    <w:link w:val="Heading9"/>
    <w:uiPriority w:val="9"/>
    <w:semiHidden/>
    <w:rsid w:val="007E29FD"/>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7E29FD"/>
    <w:pPr>
      <w:spacing w:after="200" w:line="240" w:lineRule="auto"/>
    </w:pPr>
    <w:rPr>
      <w:b/>
      <w:bCs/>
      <w:color w:val="4F81BD" w:themeColor="accent1"/>
      <w:sz w:val="18"/>
      <w:szCs w:val="18"/>
    </w:rPr>
  </w:style>
  <w:style w:type="character" w:styleId="Strong">
    <w:name w:val="Strong"/>
    <w:uiPriority w:val="22"/>
    <w:qFormat/>
    <w:rsid w:val="007E29FD"/>
    <w:rPr>
      <w:b/>
      <w:bCs/>
    </w:rPr>
  </w:style>
  <w:style w:type="character" w:styleId="Emphasis">
    <w:name w:val="Emphasis"/>
    <w:uiPriority w:val="20"/>
    <w:qFormat/>
    <w:rsid w:val="00CD0539"/>
    <w:rPr>
      <w:rFonts w:ascii="Verdana" w:hAnsi="Verdana"/>
      <w:i/>
      <w:iCs/>
      <w:sz w:val="24"/>
    </w:rPr>
  </w:style>
  <w:style w:type="paragraph" w:styleId="NoSpacing">
    <w:name w:val="No Spacing"/>
    <w:link w:val="NoSpacingChar"/>
    <w:uiPriority w:val="1"/>
    <w:qFormat/>
    <w:rsid w:val="007E29FD"/>
    <w:pPr>
      <w:jc w:val="both"/>
    </w:pPr>
    <w:rPr>
      <w:rFonts w:ascii="Georgia" w:eastAsiaTheme="minorHAnsi" w:hAnsi="Georgia" w:cs="Arial"/>
      <w:sz w:val="24"/>
    </w:rPr>
  </w:style>
  <w:style w:type="character" w:customStyle="1" w:styleId="NoSpacingChar">
    <w:name w:val="No Spacing Char"/>
    <w:link w:val="NoSpacing"/>
    <w:uiPriority w:val="1"/>
    <w:rsid w:val="007E29FD"/>
    <w:rPr>
      <w:rFonts w:ascii="Georgia" w:eastAsiaTheme="minorHAnsi" w:hAnsi="Georgia" w:cs="Arial"/>
      <w:sz w:val="24"/>
    </w:rPr>
  </w:style>
  <w:style w:type="paragraph" w:styleId="IntenseQuote">
    <w:name w:val="Intense Quote"/>
    <w:basedOn w:val="Normal"/>
    <w:next w:val="Normal"/>
    <w:link w:val="IntenseQuoteChar"/>
    <w:uiPriority w:val="30"/>
    <w:qFormat/>
    <w:rsid w:val="007E29F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7E29FD"/>
    <w:rPr>
      <w:rFonts w:ascii="Georgia" w:eastAsiaTheme="minorHAnsi" w:hAnsi="Georgia" w:cs="Arial"/>
      <w:b/>
      <w:bCs/>
      <w:i/>
      <w:iCs/>
      <w:color w:val="4F81BD" w:themeColor="accent1"/>
      <w:sz w:val="24"/>
    </w:rPr>
  </w:style>
  <w:style w:type="character" w:styleId="SubtleEmphasis">
    <w:name w:val="Subtle Emphasis"/>
    <w:uiPriority w:val="19"/>
    <w:qFormat/>
    <w:rsid w:val="00CD0539"/>
    <w:rPr>
      <w:i/>
      <w:iCs/>
      <w:color w:val="808080" w:themeColor="text1" w:themeTint="7F"/>
    </w:rPr>
  </w:style>
  <w:style w:type="character" w:styleId="IntenseEmphasis">
    <w:name w:val="Intense Emphasis"/>
    <w:uiPriority w:val="21"/>
    <w:qFormat/>
    <w:rsid w:val="007E29FD"/>
    <w:rPr>
      <w:b/>
      <w:bCs/>
      <w:i/>
      <w:iCs/>
      <w:color w:val="4F81BD" w:themeColor="accent1"/>
    </w:rPr>
  </w:style>
  <w:style w:type="character" w:styleId="SubtleReference">
    <w:name w:val="Subtle Reference"/>
    <w:uiPriority w:val="31"/>
    <w:qFormat/>
    <w:rsid w:val="007E29FD"/>
    <w:rPr>
      <w:smallCaps/>
      <w:color w:val="C0504D" w:themeColor="accent2"/>
      <w:u w:val="single"/>
    </w:rPr>
  </w:style>
  <w:style w:type="character" w:styleId="IntenseReference">
    <w:name w:val="Intense Reference"/>
    <w:uiPriority w:val="32"/>
    <w:qFormat/>
    <w:rsid w:val="007E29FD"/>
    <w:rPr>
      <w:b/>
      <w:bCs/>
      <w:smallCaps/>
      <w:color w:val="C0504D" w:themeColor="accent2"/>
      <w:spacing w:val="5"/>
      <w:u w:val="single"/>
    </w:rPr>
  </w:style>
  <w:style w:type="paragraph" w:styleId="TOCHeading">
    <w:name w:val="TOC Heading"/>
    <w:basedOn w:val="Heading1"/>
    <w:next w:val="Normal"/>
    <w:uiPriority w:val="39"/>
    <w:semiHidden/>
    <w:unhideWhenUsed/>
    <w:qFormat/>
    <w:rsid w:val="007E29FD"/>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spacing w:before="480" w:after="0" w:line="276" w:lineRule="auto"/>
      <w:outlineLvl w:val="9"/>
    </w:pPr>
    <w:rPr>
      <w:rFonts w:asciiTheme="majorHAnsi" w:hAnsiTheme="majorHAnsi"/>
      <w:b/>
      <w:color w:val="345A8A" w:themeColor="accent1" w:themeShade="B5"/>
    </w:rPr>
  </w:style>
  <w:style w:type="paragraph" w:styleId="BalloonText">
    <w:name w:val="Balloon Text"/>
    <w:basedOn w:val="Normal"/>
    <w:link w:val="BalloonTextChar"/>
    <w:uiPriority w:val="99"/>
    <w:semiHidden/>
    <w:unhideWhenUsed/>
    <w:rsid w:val="00070F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F3C"/>
    <w:rPr>
      <w:rFonts w:ascii="Lucida Grande" w:hAnsi="Lucida Grande" w:cs="Lucida Grande"/>
      <w:sz w:val="18"/>
      <w:szCs w:val="18"/>
      <w:lang w:eastAsia="ja-JP"/>
    </w:rPr>
  </w:style>
  <w:style w:type="paragraph" w:styleId="ListBullet">
    <w:name w:val="List Bullet"/>
    <w:basedOn w:val="Normal"/>
    <w:uiPriority w:val="99"/>
    <w:unhideWhenUsed/>
    <w:rsid w:val="00FD6914"/>
    <w:pPr>
      <w:numPr>
        <w:numId w:val="9"/>
      </w:numPr>
      <w:contextualSpacing/>
    </w:pPr>
  </w:style>
  <w:style w:type="paragraph" w:styleId="Revision">
    <w:name w:val="Revision"/>
    <w:hidden/>
    <w:uiPriority w:val="99"/>
    <w:semiHidden/>
    <w:rsid w:val="00004719"/>
    <w:rPr>
      <w:rFonts w:ascii="Verdana" w:hAnsi="Verdana"/>
      <w:sz w:val="24"/>
      <w:lang w:eastAsia="ja-JP"/>
    </w:rPr>
  </w:style>
  <w:style w:type="paragraph" w:styleId="Header">
    <w:name w:val="header"/>
    <w:basedOn w:val="Normal"/>
    <w:link w:val="HeaderChar"/>
    <w:uiPriority w:val="99"/>
    <w:unhideWhenUsed/>
    <w:rsid w:val="00C55AE4"/>
    <w:pPr>
      <w:tabs>
        <w:tab w:val="center" w:pos="4320"/>
        <w:tab w:val="right" w:pos="8640"/>
      </w:tabs>
    </w:pPr>
  </w:style>
  <w:style w:type="character" w:customStyle="1" w:styleId="HeaderChar">
    <w:name w:val="Header Char"/>
    <w:basedOn w:val="DefaultParagraphFont"/>
    <w:link w:val="Header"/>
    <w:uiPriority w:val="99"/>
    <w:rsid w:val="00C55AE4"/>
    <w:rPr>
      <w:rFonts w:ascii="Verdana" w:hAnsi="Verdana"/>
      <w:sz w:val="24"/>
      <w:lang w:eastAsia="ja-JP"/>
    </w:rPr>
  </w:style>
  <w:style w:type="paragraph" w:styleId="Footer">
    <w:name w:val="footer"/>
    <w:basedOn w:val="Normal"/>
    <w:link w:val="FooterChar"/>
    <w:uiPriority w:val="99"/>
    <w:unhideWhenUsed/>
    <w:rsid w:val="00C55AE4"/>
    <w:pPr>
      <w:tabs>
        <w:tab w:val="center" w:pos="4320"/>
        <w:tab w:val="right" w:pos="8640"/>
      </w:tabs>
    </w:pPr>
  </w:style>
  <w:style w:type="character" w:customStyle="1" w:styleId="FooterChar">
    <w:name w:val="Footer Char"/>
    <w:basedOn w:val="DefaultParagraphFont"/>
    <w:link w:val="Footer"/>
    <w:uiPriority w:val="99"/>
    <w:rsid w:val="00C55AE4"/>
    <w:rPr>
      <w:rFonts w:ascii="Verdana" w:hAnsi="Verdana"/>
      <w:sz w:val="24"/>
      <w:lang w:eastAsia="ja-JP"/>
    </w:rPr>
  </w:style>
  <w:style w:type="character" w:styleId="FollowedHyperlink">
    <w:name w:val="FollowedHyperlink"/>
    <w:basedOn w:val="DefaultParagraphFont"/>
    <w:uiPriority w:val="99"/>
    <w:semiHidden/>
    <w:unhideWhenUsed/>
    <w:rsid w:val="00506D57"/>
    <w:rPr>
      <w:color w:val="800080" w:themeColor="followedHyperlink"/>
      <w:u w:val="single"/>
    </w:rPr>
  </w:style>
  <w:style w:type="paragraph" w:customStyle="1" w:styleId="ColorfulList-Accent11">
    <w:name w:val="Colorful List - Accent 11"/>
    <w:basedOn w:val="Normal"/>
    <w:uiPriority w:val="34"/>
    <w:qFormat/>
    <w:rsid w:val="00CD0539"/>
    <w:pPr>
      <w:spacing w:after="0"/>
      <w:ind w:left="720"/>
      <w:contextualSpacing/>
    </w:pPr>
    <w:rPr>
      <w:rFonts w:eastAsia="MS Mincho"/>
    </w:rPr>
  </w:style>
  <w:style w:type="paragraph" w:customStyle="1" w:styleId="GeorgiaFont">
    <w:name w:val="Georgia Font"/>
    <w:basedOn w:val="Normal"/>
    <w:qFormat/>
    <w:rsid w:val="00CD0539"/>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CD0539"/>
    <w:pPr>
      <w:spacing w:after="0"/>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13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smallings.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AE40B05-27D6-2B4E-8255-FC7E8A4B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7176</Words>
  <Characters>40905</Characters>
  <Application>Microsoft Macintosh Word</Application>
  <DocSecurity>0</DocSecurity>
  <Lines>340</Lines>
  <Paragraphs>95</Paragraphs>
  <ScaleCrop>false</ScaleCrop>
  <HeadingPairs>
    <vt:vector size="4" baseType="variant">
      <vt:variant>
        <vt:lpstr>Title</vt:lpstr>
      </vt:variant>
      <vt:variant>
        <vt:i4>1</vt:i4>
      </vt:variant>
      <vt:variant>
        <vt:lpstr>Headings</vt:lpstr>
      </vt:variant>
      <vt:variant>
        <vt:i4>85</vt:i4>
      </vt:variant>
    </vt:vector>
  </HeadingPairs>
  <TitlesOfParts>
    <vt:vector size="86" baseType="lpstr">
      <vt:lpstr/>
      <vt:lpstr>    TABLE OF CONTENTS</vt:lpstr>
      <vt:lpstr>    Part One: The PCA Position</vt:lpstr>
      <vt:lpstr>    Part Two: Scriptural Evidences </vt:lpstr>
      <vt:lpstr>    Old Testament Fore Types of New Testament Government</vt:lpstr>
      <vt:lpstr>    New Testament Fulfillment of Old Testament Precedents...P.12 </vt:lpstr>
      <vt:lpstr>     </vt:lpstr>
      <vt:lpstr>    Part Three: Questions and Answers</vt:lpstr>
      <vt:lpstr>    Introduction</vt:lpstr>
      <vt:lpstr>    Letter to the Reformed Presbyterian Churches of Ecuador</vt:lpstr>
      <vt:lpstr>Respectfully Submitted,  TE Roger Smalling WC Pby, PCA</vt:lpstr>
      <vt:lpstr>The manner of expression in this letter was as mild as conscience would allow. </vt:lpstr>
      <vt:lpstr>PART ONE</vt:lpstr>
      <vt:lpstr>    WHAT IS THE PCA POSITION ON THESE THREE PROPOSITIONS?</vt:lpstr>
      <vt:lpstr>        </vt:lpstr>
      <vt:lpstr>        Are Ruling and Teaching Elders different offices?</vt:lpstr>
      <vt:lpstr/>
      <vt:lpstr/>
      <vt:lpstr/>
      <vt:lpstr/>
      <vt:lpstr/>
      <vt:lpstr/>
      <vt:lpstr/>
      <vt:lpstr/>
      <vt:lpstr>The official declaration of the PCA is as follows:</vt:lpstr>
      <vt:lpstr/>
      <vt:lpstr>        Does the PCA recognize the concept of parity in government between the two offic</vt:lpstr>
      <vt:lpstr>Yes.</vt:lpstr>
      <vt:lpstr/>
      <vt:lpstr>The following diagram illustrates </vt:lpstr>
      <vt:lpstr>Who has authority to preach the Word of God in PCA pulpits?</vt:lpstr>
      <vt:lpstr>The Larger Catechism states</vt:lpstr>
      <vt:lpstr>        Who has authority to administer the Sacraments?</vt:lpstr>
      <vt:lpstr>Westminster Confession of Faith: </vt:lpstr>
      <vt:lpstr/>
      <vt:lpstr>The official declaration of the PCA is as follows:</vt:lpstr>
      <vt:lpstr/>
      <vt:lpstr>        Does the PCA recognize one ordination to the office of Elder, or two: One for Te</vt:lpstr>
      <vt:lpstr>Recommendation No.7 says, </vt:lpstr>
      <vt:lpstr/>
      <vt:lpstr>        What is the PCA position regarding equality of voting?</vt:lpstr>
      <vt:lpstr>The official declaration of the PCA is as follows:</vt:lpstr>
      <vt:lpstr/>
      <vt:lpstr>Helvetica Confession: 1536</vt:lpstr>
      <vt:lpstr>Lausanne Articles, Switzerland: 1536</vt:lpstr>
      <vt:lpstr>French Confession of Faith: 1559 "...we believe that the order of the Church, es</vt:lpstr>
      <vt:lpstr>        What does the PCA say should be the attitude of the two officers to one another?</vt:lpstr>
      <vt:lpstr>        Who may read the Scriptures in a PCA pulpit?</vt:lpstr>
      <vt:lpstr>    Does the PCA recognize both classes of Elder as “Ministers of the Word”?</vt:lpstr>
      <vt:lpstr>Part Two</vt:lpstr>
      <vt:lpstr/>
      <vt:lpstr>    Scriptural Evidences for the Positions of the PCA</vt:lpstr>
      <vt:lpstr>        Is it right to use the Old Testament as a guide to New Testament Ecclesiology?</vt:lpstr>
      <vt:lpstr>It is not only right, it is obligatory, according to the Apostle Paul:</vt:lpstr>
      <vt:lpstr>    Conclusion</vt:lpstr>
      <vt:lpstr>    Old Testament Fore Types of New Testament Government</vt:lpstr>
      <vt:lpstr>Do we see two offices of spiritual leadership in the Old Testament?</vt:lpstr>
      <vt:lpstr/>
      <vt:lpstr>        In the Old Testament</vt:lpstr>
      <vt:lpstr>        In the New Testament</vt:lpstr>
      <vt:lpstr>Note the particulars:</vt:lpstr>
      <vt:lpstr/>
      <vt:lpstr>    The conclusions are inescapable</vt:lpstr>
      <vt:lpstr>NEW TESTAMENT FULFILLMENTS OF OLD TESTAMENT PRECEDENTS </vt:lpstr>
      <vt:lpstr>    New Testament Evidence One</vt:lpstr>
      <vt:lpstr>        The pattern in 1Tim.5: 17.</vt:lpstr>
      <vt:lpstr>Notice from the context and the verse the following particulars:</vt:lpstr>
      <vt:lpstr/>
      <vt:lpstr>    New Testament Evidence Two</vt:lpstr>
      <vt:lpstr>        The Use Of The Word “Minister” Throughout Scripture</vt:lpstr>
      <vt:lpstr>    New Testament Evidence Three</vt:lpstr>
      <vt:lpstr>Timothy, Organizing Pastor </vt:lpstr>
      <vt:lpstr>Notice additional clues:</vt:lpstr>
      <vt:lpstr>    New Testament Evidence Four</vt:lpstr>
      <vt:lpstr>Dunckerley expresses this with great clarity:</vt:lpstr>
      <vt:lpstr/>
      <vt:lpstr>    New Testament Evidence Five</vt:lpstr>
      <vt:lpstr>    Summary of Scriptural Evidences</vt:lpstr>
      <vt:lpstr>NO.</vt:lpstr>
      <vt:lpstr>No.</vt:lpstr>
      <vt:lpstr/>
      <vt:lpstr>The conclusion is forced.</vt:lpstr>
      <vt:lpstr>    Conclusion</vt:lpstr>
      <vt:lpstr/>
      <vt:lpstr/>
      <vt:lpstr/>
    </vt:vector>
  </TitlesOfParts>
  <Company/>
  <LinksUpToDate>false</LinksUpToDate>
  <CharactersWithSpaces>47986</CharactersWithSpaces>
  <SharedDoc>false</SharedDoc>
  <HLinks>
    <vt:vector size="30" baseType="variant">
      <vt:variant>
        <vt:i4>4587550</vt:i4>
      </vt:variant>
      <vt:variant>
        <vt:i4>12</vt:i4>
      </vt:variant>
      <vt:variant>
        <vt:i4>0</vt:i4>
      </vt:variant>
      <vt:variant>
        <vt:i4>5</vt:i4>
      </vt:variant>
      <vt:variant>
        <vt:lpwstr>http://www.smallings.com</vt:lpwstr>
      </vt:variant>
      <vt:variant>
        <vt:lpwstr/>
      </vt:variant>
      <vt:variant>
        <vt:i4>589910</vt:i4>
      </vt:variant>
      <vt:variant>
        <vt:i4>9</vt:i4>
      </vt:variant>
      <vt:variant>
        <vt:i4>0</vt:i4>
      </vt:variant>
      <vt:variant>
        <vt:i4>5</vt:i4>
      </vt:variant>
      <vt:variant>
        <vt:lpwstr>http://www.smallings.com/LitEng/Essays/Essays/elder3.jpg</vt:lpwstr>
      </vt:variant>
      <vt:variant>
        <vt:lpwstr/>
      </vt:variant>
      <vt:variant>
        <vt:i4>524374</vt:i4>
      </vt:variant>
      <vt:variant>
        <vt:i4>6</vt:i4>
      </vt:variant>
      <vt:variant>
        <vt:i4>0</vt:i4>
      </vt:variant>
      <vt:variant>
        <vt:i4>5</vt:i4>
      </vt:variant>
      <vt:variant>
        <vt:lpwstr>http://www.smallings.com/LitEng/Essays/Essays/elder2.jpg</vt:lpwstr>
      </vt:variant>
      <vt:variant>
        <vt:lpwstr/>
      </vt:variant>
      <vt:variant>
        <vt:i4>720982</vt:i4>
      </vt:variant>
      <vt:variant>
        <vt:i4>3</vt:i4>
      </vt:variant>
      <vt:variant>
        <vt:i4>0</vt:i4>
      </vt:variant>
      <vt:variant>
        <vt:i4>5</vt:i4>
      </vt:variant>
      <vt:variant>
        <vt:lpwstr>http://www.smallings.com/LitEng/Essays/Essays/elder1.jpg</vt:lpwstr>
      </vt:variant>
      <vt:variant>
        <vt:lpwstr/>
      </vt:variant>
      <vt:variant>
        <vt:i4>5701678</vt:i4>
      </vt:variant>
      <vt:variant>
        <vt:i4>0</vt:i4>
      </vt:variant>
      <vt:variant>
        <vt:i4>0</vt:i4>
      </vt:variant>
      <vt:variant>
        <vt:i4>5</vt:i4>
      </vt:variant>
      <vt:variant>
        <vt:lpwstr>http://www.smallings.com/graphics/compare.jpg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3</cp:revision>
  <dcterms:created xsi:type="dcterms:W3CDTF">2017-07-03T13:37:00Z</dcterms:created>
  <dcterms:modified xsi:type="dcterms:W3CDTF">2017-07-03T13:46:00Z</dcterms:modified>
</cp:coreProperties>
</file>